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0"/>
        <w:gridCol w:w="3888"/>
        <w:gridCol w:w="2584"/>
      </w:tblGrid>
      <w:tr w:rsidR="00AF41CD" w:rsidRPr="00B92C2D" w:rsidTr="000929A4">
        <w:tc>
          <w:tcPr>
            <w:tcW w:w="6658" w:type="dxa"/>
            <w:gridSpan w:val="2"/>
            <w:vAlign w:val="center"/>
          </w:tcPr>
          <w:p w:rsidR="00AF41CD" w:rsidRPr="00A0629D" w:rsidRDefault="0052250A" w:rsidP="00257F90">
            <w:pPr>
              <w:pStyle w:val="Subtitle"/>
              <w:jc w:val="left"/>
              <w:rPr>
                <w:rFonts w:ascii="Arial" w:hAnsi="Arial" w:cs="Arial"/>
                <w:b w:val="0"/>
                <w:sz w:val="36"/>
                <w:szCs w:val="36"/>
              </w:rPr>
            </w:pPr>
            <w:r w:rsidRPr="00A0629D">
              <w:rPr>
                <w:rFonts w:ascii="Arial" w:hAnsi="Arial" w:cs="Arial"/>
                <w:sz w:val="36"/>
                <w:szCs w:val="36"/>
              </w:rPr>
              <w:t>Role Profile –</w:t>
            </w:r>
            <w:r w:rsidR="001F6D7F">
              <w:rPr>
                <w:rFonts w:ascii="Arial" w:hAnsi="Arial" w:cs="Arial"/>
                <w:sz w:val="36"/>
                <w:szCs w:val="36"/>
              </w:rPr>
              <w:t xml:space="preserve"> </w:t>
            </w:r>
            <w:r w:rsidRPr="00A0629D">
              <w:rPr>
                <w:rFonts w:ascii="Arial" w:hAnsi="Arial" w:cs="Arial"/>
                <w:sz w:val="36"/>
                <w:szCs w:val="36"/>
              </w:rPr>
              <w:t>Graphic Design</w:t>
            </w:r>
            <w:r w:rsidR="001F6D7F">
              <w:rPr>
                <w:rFonts w:ascii="Arial" w:hAnsi="Arial" w:cs="Arial"/>
                <w:sz w:val="36"/>
                <w:szCs w:val="36"/>
              </w:rPr>
              <w:t>er</w:t>
            </w:r>
          </w:p>
        </w:tc>
        <w:tc>
          <w:tcPr>
            <w:tcW w:w="2584" w:type="dxa"/>
          </w:tcPr>
          <w:p w:rsidR="00AF41CD" w:rsidRPr="00B92C2D" w:rsidRDefault="00AF41CD" w:rsidP="000929A4">
            <w:pPr>
              <w:pStyle w:val="Title"/>
              <w:jc w:val="right"/>
              <w:rPr>
                <w:rFonts w:ascii="Arial" w:hAnsi="Arial" w:cs="Arial"/>
                <w:b w:val="0"/>
                <w:szCs w:val="22"/>
              </w:rPr>
            </w:pPr>
            <w:r w:rsidRPr="00B92C2D">
              <w:rPr>
                <w:rFonts w:ascii="Arial" w:hAnsi="Arial" w:cs="Arial"/>
                <w:b w:val="0"/>
                <w:noProof/>
                <w:szCs w:val="22"/>
                <w:lang w:eastAsia="en-GB"/>
              </w:rPr>
              <w:drawing>
                <wp:inline distT="0" distB="0" distL="0" distR="0" wp14:anchorId="43BBEEB1" wp14:editId="1BC0D279">
                  <wp:extent cx="1503924" cy="914400"/>
                  <wp:effectExtent l="0" t="0" r="0"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14016" cy="920536"/>
                          </a:xfrm>
                          <a:prstGeom prst="rect">
                            <a:avLst/>
                          </a:prstGeom>
                        </pic:spPr>
                      </pic:pic>
                    </a:graphicData>
                  </a:graphic>
                </wp:inline>
              </w:drawing>
            </w:r>
          </w:p>
        </w:tc>
      </w:tr>
      <w:tr w:rsidR="0052250A" w:rsidRPr="00B92C2D" w:rsidTr="000929A4">
        <w:trPr>
          <w:trHeight w:val="510"/>
        </w:trPr>
        <w:tc>
          <w:tcPr>
            <w:tcW w:w="2770" w:type="dxa"/>
            <w:vAlign w:val="center"/>
          </w:tcPr>
          <w:p w:rsidR="0052250A" w:rsidRPr="007C5086" w:rsidRDefault="0052250A" w:rsidP="00C60813">
            <w:pPr>
              <w:rPr>
                <w:rFonts w:ascii="Arial" w:hAnsi="Arial" w:cs="Arial"/>
                <w:b/>
                <w:sz w:val="24"/>
                <w:szCs w:val="24"/>
              </w:rPr>
            </w:pPr>
            <w:r w:rsidRPr="007C5086">
              <w:rPr>
                <w:rFonts w:ascii="Arial" w:hAnsi="Arial" w:cs="Arial"/>
                <w:b/>
                <w:sz w:val="24"/>
                <w:szCs w:val="24"/>
              </w:rPr>
              <w:t>Reports to:</w:t>
            </w:r>
          </w:p>
        </w:tc>
        <w:tc>
          <w:tcPr>
            <w:tcW w:w="6472" w:type="dxa"/>
            <w:gridSpan w:val="2"/>
            <w:vAlign w:val="center"/>
          </w:tcPr>
          <w:p w:rsidR="0052250A" w:rsidRPr="00B92C2D" w:rsidRDefault="0052250A" w:rsidP="00C60813">
            <w:pPr>
              <w:rPr>
                <w:rFonts w:ascii="Arial" w:hAnsi="Arial" w:cs="Arial"/>
                <w:b/>
                <w:szCs w:val="22"/>
              </w:rPr>
            </w:pPr>
            <w:r w:rsidRPr="00B92C2D">
              <w:rPr>
                <w:rFonts w:ascii="Arial" w:hAnsi="Arial" w:cs="Arial"/>
                <w:b/>
                <w:szCs w:val="22"/>
              </w:rPr>
              <w:t xml:space="preserve">Head of Marketing and Communications </w:t>
            </w:r>
          </w:p>
        </w:tc>
      </w:tr>
      <w:tr w:rsidR="0052250A" w:rsidRPr="00B92C2D" w:rsidTr="000929A4">
        <w:trPr>
          <w:trHeight w:val="510"/>
        </w:trPr>
        <w:tc>
          <w:tcPr>
            <w:tcW w:w="2770" w:type="dxa"/>
            <w:vAlign w:val="center"/>
          </w:tcPr>
          <w:p w:rsidR="0052250A" w:rsidRPr="007C5086" w:rsidRDefault="0052250A" w:rsidP="00C60813">
            <w:pPr>
              <w:rPr>
                <w:rFonts w:ascii="Arial" w:hAnsi="Arial" w:cs="Arial"/>
                <w:b/>
                <w:sz w:val="24"/>
                <w:szCs w:val="24"/>
              </w:rPr>
            </w:pPr>
            <w:r w:rsidRPr="007C5086">
              <w:rPr>
                <w:rFonts w:ascii="Arial" w:hAnsi="Arial" w:cs="Arial"/>
                <w:b/>
                <w:sz w:val="24"/>
                <w:szCs w:val="24"/>
              </w:rPr>
              <w:t>Accountable to:</w:t>
            </w:r>
          </w:p>
        </w:tc>
        <w:tc>
          <w:tcPr>
            <w:tcW w:w="6472" w:type="dxa"/>
            <w:gridSpan w:val="2"/>
            <w:vAlign w:val="center"/>
          </w:tcPr>
          <w:p w:rsidR="0052250A" w:rsidRPr="00B92C2D" w:rsidRDefault="0052250A" w:rsidP="00C60813">
            <w:pPr>
              <w:rPr>
                <w:rFonts w:ascii="Arial" w:hAnsi="Arial" w:cs="Arial"/>
                <w:b/>
                <w:szCs w:val="22"/>
              </w:rPr>
            </w:pPr>
            <w:r w:rsidRPr="00B92C2D">
              <w:rPr>
                <w:rFonts w:ascii="Arial" w:hAnsi="Arial" w:cs="Arial"/>
                <w:b/>
                <w:szCs w:val="22"/>
              </w:rPr>
              <w:t>Director of Income Generation</w:t>
            </w:r>
          </w:p>
        </w:tc>
      </w:tr>
    </w:tbl>
    <w:p w:rsidR="00F22D50" w:rsidRDefault="00F22D50" w:rsidP="00F22D50">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p>
    <w:p w:rsidR="00F22D50" w:rsidRDefault="00F22D50" w:rsidP="00F22D50">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color w:val="auto"/>
          <w:sz w:val="22"/>
          <w:szCs w:val="22"/>
        </w:rPr>
      </w:pPr>
    </w:p>
    <w:p w:rsidR="000246B2" w:rsidRDefault="00F22D50" w:rsidP="00F22D50">
      <w:pPr>
        <w:pStyle w:val="NormalZB"/>
        <w:numPr>
          <w:ilvl w:val="0"/>
          <w:numId w:val="25"/>
        </w:numPr>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color w:val="auto"/>
          <w:sz w:val="22"/>
          <w:szCs w:val="22"/>
        </w:rPr>
        <w:t xml:space="preserve">    </w:t>
      </w:r>
      <w:r w:rsidR="00AF41CD" w:rsidRPr="00B92C2D">
        <w:rPr>
          <w:rFonts w:ascii="Arial" w:hAnsi="Arial" w:cs="Arial"/>
          <w:sz w:val="22"/>
          <w:szCs w:val="22"/>
          <w:lang w:val="en-GB"/>
        </w:rPr>
        <w:t>Main Purpose of Post</w:t>
      </w:r>
    </w:p>
    <w:p w:rsidR="00F22D50" w:rsidRPr="00B92C2D" w:rsidRDefault="00F22D50" w:rsidP="00F22D50">
      <w:pPr>
        <w:pStyle w:val="NormalZB"/>
        <w:tabs>
          <w:tab w:val="clear" w:pos="720"/>
          <w:tab w:val="clear" w:pos="1440"/>
          <w:tab w:val="clear" w:pos="2160"/>
          <w:tab w:val="clear" w:pos="2880"/>
          <w:tab w:val="clear" w:pos="3600"/>
          <w:tab w:val="clear" w:pos="4320"/>
          <w:tab w:val="clear" w:pos="5040"/>
          <w:tab w:val="clear" w:pos="5760"/>
        </w:tabs>
        <w:spacing w:after="0" w:line="240" w:lineRule="auto"/>
        <w:ind w:left="360"/>
        <w:rPr>
          <w:rFonts w:ascii="Arial" w:hAnsi="Arial" w:cs="Arial"/>
          <w:sz w:val="22"/>
          <w:szCs w:val="22"/>
          <w:lang w:val="en-GB"/>
        </w:rPr>
      </w:pPr>
    </w:p>
    <w:p w:rsidR="000246B2" w:rsidRPr="00B92C2D" w:rsidRDefault="003B72D5" w:rsidP="00F22D50">
      <w:pPr>
        <w:pStyle w:val="NormalZB"/>
        <w:tabs>
          <w:tab w:val="clear" w:pos="720"/>
          <w:tab w:val="clear" w:pos="1440"/>
          <w:tab w:val="clear" w:pos="2160"/>
          <w:tab w:val="clear" w:pos="2880"/>
          <w:tab w:val="clear" w:pos="3600"/>
          <w:tab w:val="clear" w:pos="4320"/>
          <w:tab w:val="clear" w:pos="5040"/>
          <w:tab w:val="clear" w:pos="5760"/>
        </w:tabs>
        <w:spacing w:after="0" w:line="240" w:lineRule="auto"/>
        <w:rPr>
          <w:rFonts w:ascii="Arial" w:hAnsi="Arial" w:cs="Arial"/>
          <w:sz w:val="22"/>
          <w:szCs w:val="22"/>
          <w:lang w:val="en-GB"/>
        </w:rPr>
      </w:pPr>
      <w:r>
        <w:rPr>
          <w:rFonts w:ascii="Arial" w:hAnsi="Arial" w:cs="Arial"/>
          <w:b w:val="0"/>
          <w:sz w:val="22"/>
          <w:szCs w:val="22"/>
        </w:rPr>
        <w:t xml:space="preserve">1.1     </w:t>
      </w:r>
      <w:r w:rsidR="0052250A" w:rsidRPr="00B92C2D">
        <w:rPr>
          <w:rFonts w:ascii="Arial" w:hAnsi="Arial" w:cs="Arial"/>
          <w:b w:val="0"/>
          <w:sz w:val="22"/>
          <w:szCs w:val="22"/>
        </w:rPr>
        <w:t xml:space="preserve">To market and publicise St Gemma’s Hospice, to help build the profile, </w:t>
      </w:r>
      <w:r w:rsidR="000246B2" w:rsidRPr="00B92C2D">
        <w:rPr>
          <w:rFonts w:ascii="Arial" w:hAnsi="Arial" w:cs="Arial"/>
          <w:b w:val="0"/>
          <w:sz w:val="22"/>
          <w:szCs w:val="22"/>
        </w:rPr>
        <w:t>awareness and</w:t>
      </w:r>
    </w:p>
    <w:p w:rsidR="000246B2" w:rsidRPr="00B92C2D" w:rsidRDefault="0052250A" w:rsidP="00F22D50">
      <w:pPr>
        <w:pStyle w:val="Heading2"/>
        <w:numPr>
          <w:ilvl w:val="0"/>
          <w:numId w:val="0"/>
        </w:numPr>
        <w:ind w:left="576"/>
        <w:rPr>
          <w:rFonts w:ascii="Arial" w:hAnsi="Arial" w:cs="Arial"/>
          <w:b w:val="0"/>
          <w:szCs w:val="22"/>
          <w:u w:val="none"/>
        </w:rPr>
      </w:pPr>
      <w:r w:rsidRPr="00B92C2D">
        <w:rPr>
          <w:rFonts w:ascii="Arial" w:hAnsi="Arial" w:cs="Arial"/>
          <w:b w:val="0"/>
          <w:szCs w:val="22"/>
          <w:u w:val="none"/>
        </w:rPr>
        <w:t>understanding of St Gemma’s work with all key audiences across Leeds and beyond.</w:t>
      </w:r>
    </w:p>
    <w:p w:rsidR="000246B2" w:rsidRPr="00B92C2D" w:rsidRDefault="000246B2" w:rsidP="00F22D50">
      <w:pPr>
        <w:rPr>
          <w:rFonts w:ascii="Arial" w:hAnsi="Arial" w:cs="Arial"/>
          <w:szCs w:val="22"/>
        </w:rPr>
      </w:pPr>
    </w:p>
    <w:p w:rsidR="000246B2" w:rsidRDefault="000246B2" w:rsidP="00F22D50">
      <w:pPr>
        <w:pStyle w:val="Heading1"/>
        <w:numPr>
          <w:ilvl w:val="0"/>
          <w:numId w:val="0"/>
        </w:numPr>
        <w:spacing w:after="0"/>
        <w:ind w:left="576" w:hanging="576"/>
        <w:rPr>
          <w:rFonts w:ascii="Arial" w:hAnsi="Arial" w:cs="Arial"/>
          <w:b w:val="0"/>
          <w:sz w:val="22"/>
          <w:szCs w:val="22"/>
        </w:rPr>
      </w:pPr>
      <w:r w:rsidRPr="00B92C2D">
        <w:rPr>
          <w:rFonts w:ascii="Arial" w:hAnsi="Arial" w:cs="Arial"/>
          <w:b w:val="0"/>
          <w:sz w:val="22"/>
          <w:szCs w:val="22"/>
        </w:rPr>
        <w:t>1.2</w:t>
      </w:r>
      <w:r w:rsidRPr="00B92C2D">
        <w:rPr>
          <w:rFonts w:ascii="Arial" w:hAnsi="Arial" w:cs="Arial"/>
          <w:b w:val="0"/>
          <w:sz w:val="22"/>
          <w:szCs w:val="22"/>
        </w:rPr>
        <w:tab/>
        <w:t xml:space="preserve">To provide a </w:t>
      </w:r>
      <w:r w:rsidR="003E753A">
        <w:rPr>
          <w:rFonts w:ascii="Arial" w:hAnsi="Arial" w:cs="Arial"/>
          <w:b w:val="0"/>
          <w:sz w:val="22"/>
          <w:szCs w:val="22"/>
        </w:rPr>
        <w:t xml:space="preserve">professional </w:t>
      </w:r>
      <w:r w:rsidRPr="00B92C2D">
        <w:rPr>
          <w:rFonts w:ascii="Arial" w:hAnsi="Arial" w:cs="Arial"/>
          <w:b w:val="0"/>
          <w:sz w:val="22"/>
          <w:szCs w:val="22"/>
        </w:rPr>
        <w:t>graphic design service to the Hospice ensuring that all materials are produced to the highest standards, within agreed timescales and budgets and in keeping with St Gemma's Hospice brand, image and values.</w:t>
      </w:r>
    </w:p>
    <w:p w:rsidR="00F22D50" w:rsidRPr="00F22D50" w:rsidRDefault="00F22D50" w:rsidP="00F22D50"/>
    <w:p w:rsidR="000246B2" w:rsidRDefault="000246B2" w:rsidP="000246B2">
      <w:pPr>
        <w:ind w:left="576" w:hanging="576"/>
        <w:rPr>
          <w:rFonts w:ascii="Arial" w:hAnsi="Arial" w:cs="Arial"/>
          <w:szCs w:val="22"/>
        </w:rPr>
      </w:pPr>
      <w:r w:rsidRPr="00B92C2D">
        <w:rPr>
          <w:rFonts w:ascii="Arial" w:hAnsi="Arial" w:cs="Arial"/>
          <w:szCs w:val="22"/>
        </w:rPr>
        <w:t>1.3</w:t>
      </w:r>
      <w:r w:rsidRPr="00B92C2D">
        <w:rPr>
          <w:rFonts w:ascii="Arial" w:hAnsi="Arial" w:cs="Arial"/>
          <w:szCs w:val="22"/>
        </w:rPr>
        <w:tab/>
        <w:t>To work as part of the small Marketing and Communications team to assist in the delivery of the St Gemma's Hospice strategy, maximising communications and marketing opportunities internally and externally.</w:t>
      </w:r>
    </w:p>
    <w:p w:rsidR="00C10268" w:rsidRDefault="00C10268" w:rsidP="000246B2">
      <w:pPr>
        <w:ind w:left="576" w:hanging="576"/>
        <w:rPr>
          <w:rFonts w:ascii="Arial" w:hAnsi="Arial" w:cs="Arial"/>
          <w:szCs w:val="22"/>
        </w:rPr>
      </w:pPr>
    </w:p>
    <w:p w:rsidR="00C10268" w:rsidRDefault="00C10268" w:rsidP="00C10268">
      <w:pPr>
        <w:jc w:val="center"/>
        <w:rPr>
          <w:rFonts w:ascii="Arial" w:hAnsi="Arial"/>
          <w:b/>
          <w:szCs w:val="22"/>
        </w:rPr>
      </w:pPr>
      <w:r w:rsidRPr="00BD42BE">
        <w:rPr>
          <w:rFonts w:ascii="Arial" w:hAnsi="Arial"/>
          <w:b/>
          <w:szCs w:val="22"/>
        </w:rPr>
        <w:t>Marketing and Communications team</w:t>
      </w:r>
      <w:r>
        <w:rPr>
          <w:rFonts w:ascii="Arial" w:hAnsi="Arial"/>
          <w:b/>
          <w:szCs w:val="22"/>
        </w:rPr>
        <w:t xml:space="preserve"> structure</w:t>
      </w:r>
      <w:r w:rsidRPr="00BD42BE">
        <w:rPr>
          <w:rFonts w:ascii="Arial" w:hAnsi="Arial"/>
          <w:b/>
          <w:szCs w:val="22"/>
        </w:rPr>
        <w:t xml:space="preserve"> – </w:t>
      </w:r>
      <w:r w:rsidR="00073465">
        <w:rPr>
          <w:rFonts w:ascii="Arial" w:hAnsi="Arial"/>
          <w:b/>
          <w:szCs w:val="22"/>
        </w:rPr>
        <w:t>January 2022</w:t>
      </w:r>
    </w:p>
    <w:p w:rsidR="00C10268" w:rsidRDefault="00C10268" w:rsidP="00C10268">
      <w:pPr>
        <w:jc w:val="center"/>
        <w:rPr>
          <w:rFonts w:ascii="Arial" w:hAnsi="Arial"/>
          <w:b/>
          <w:szCs w:val="22"/>
        </w:rPr>
      </w:pPr>
    </w:p>
    <w:p w:rsidR="00C10268" w:rsidRDefault="00C10268" w:rsidP="00C10268">
      <w:pPr>
        <w:jc w:val="center"/>
        <w:rPr>
          <w:rFonts w:ascii="Arial" w:hAnsi="Arial"/>
          <w:b/>
          <w:szCs w:val="22"/>
        </w:rPr>
      </w:pPr>
      <w:r>
        <w:rPr>
          <w:rFonts w:ascii="Arial" w:hAnsi="Arial"/>
          <w:b/>
          <w:noProof/>
          <w:szCs w:val="22"/>
          <w:lang w:val="en-GB" w:eastAsia="en-GB"/>
        </w:rPr>
        <w:drawing>
          <wp:inline distT="0" distB="0" distL="0" distR="0" wp14:anchorId="43D162F1" wp14:editId="52CD97F1">
            <wp:extent cx="3721100" cy="1828800"/>
            <wp:effectExtent l="0" t="0" r="0" b="1905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10268" w:rsidRPr="00B92C2D" w:rsidRDefault="00C10268" w:rsidP="000246B2">
      <w:pPr>
        <w:ind w:left="576" w:hanging="576"/>
        <w:rPr>
          <w:rFonts w:ascii="Arial" w:hAnsi="Arial" w:cs="Arial"/>
          <w:szCs w:val="22"/>
        </w:rPr>
      </w:pPr>
    </w:p>
    <w:p w:rsidR="00AF41CD" w:rsidRPr="00B92C2D" w:rsidRDefault="00AF41CD" w:rsidP="00DF0B44">
      <w:pPr>
        <w:ind w:right="-22"/>
        <w:rPr>
          <w:rFonts w:ascii="Arial" w:hAnsi="Arial" w:cs="Arial"/>
          <w:szCs w:val="22"/>
        </w:rPr>
      </w:pPr>
    </w:p>
    <w:p w:rsidR="000246B2" w:rsidRPr="00B92C2D" w:rsidRDefault="000246B2" w:rsidP="000246B2">
      <w:pPr>
        <w:pStyle w:val="Heading2"/>
        <w:numPr>
          <w:ilvl w:val="0"/>
          <w:numId w:val="0"/>
        </w:numPr>
        <w:ind w:left="576" w:hanging="576"/>
        <w:rPr>
          <w:rFonts w:ascii="Arial" w:hAnsi="Arial" w:cs="Arial"/>
          <w:szCs w:val="22"/>
          <w:u w:val="none"/>
          <w:lang w:val="en-GB"/>
        </w:rPr>
      </w:pPr>
      <w:r w:rsidRPr="00B92C2D">
        <w:rPr>
          <w:rFonts w:ascii="Arial" w:hAnsi="Arial" w:cs="Arial"/>
          <w:szCs w:val="22"/>
          <w:u w:val="none"/>
          <w:lang w:val="en-GB"/>
        </w:rPr>
        <w:t>2.0</w:t>
      </w:r>
      <w:r w:rsidRPr="00B92C2D">
        <w:rPr>
          <w:rFonts w:ascii="Arial" w:hAnsi="Arial" w:cs="Arial"/>
          <w:szCs w:val="22"/>
          <w:u w:val="none"/>
          <w:lang w:val="en-GB"/>
        </w:rPr>
        <w:tab/>
      </w:r>
      <w:r w:rsidR="00CD3F63" w:rsidRPr="00B92C2D">
        <w:rPr>
          <w:rFonts w:ascii="Arial" w:hAnsi="Arial" w:cs="Arial"/>
          <w:szCs w:val="22"/>
          <w:u w:val="none"/>
          <w:lang w:val="en-GB"/>
        </w:rPr>
        <w:t>Specific D</w:t>
      </w:r>
      <w:r w:rsidR="00AF41CD" w:rsidRPr="00B92C2D">
        <w:rPr>
          <w:rFonts w:ascii="Arial" w:hAnsi="Arial" w:cs="Arial"/>
          <w:szCs w:val="22"/>
          <w:u w:val="none"/>
          <w:lang w:val="en-GB"/>
        </w:rPr>
        <w:t>uties and Responsibilities</w:t>
      </w:r>
    </w:p>
    <w:p w:rsidR="000246B2" w:rsidRPr="00B92C2D" w:rsidRDefault="000246B2" w:rsidP="000246B2">
      <w:pPr>
        <w:rPr>
          <w:rFonts w:ascii="Arial" w:hAnsi="Arial" w:cs="Arial"/>
          <w:szCs w:val="22"/>
          <w:lang w:val="en-GB"/>
        </w:rPr>
      </w:pPr>
    </w:p>
    <w:p w:rsidR="000246B2" w:rsidRPr="00B92C2D" w:rsidRDefault="000246B2" w:rsidP="00B92C2D">
      <w:pPr>
        <w:ind w:left="576" w:hanging="576"/>
        <w:rPr>
          <w:rFonts w:ascii="Arial" w:hAnsi="Arial" w:cs="Arial"/>
          <w:szCs w:val="22"/>
        </w:rPr>
      </w:pPr>
      <w:r w:rsidRPr="00B92C2D">
        <w:rPr>
          <w:rFonts w:ascii="Arial" w:hAnsi="Arial" w:cs="Arial"/>
          <w:szCs w:val="22"/>
          <w:lang w:val="en-GB"/>
        </w:rPr>
        <w:t>2.1</w:t>
      </w:r>
      <w:r w:rsidR="00B92C2D" w:rsidRPr="00B92C2D">
        <w:rPr>
          <w:rFonts w:ascii="Arial" w:hAnsi="Arial" w:cs="Arial"/>
          <w:szCs w:val="22"/>
          <w:lang w:val="en-GB"/>
        </w:rPr>
        <w:tab/>
      </w:r>
      <w:r w:rsidRPr="00B92C2D">
        <w:rPr>
          <w:rFonts w:ascii="Arial" w:hAnsi="Arial" w:cs="Arial"/>
          <w:szCs w:val="22"/>
          <w:lang w:val="en-GB"/>
        </w:rPr>
        <w:t>W</w:t>
      </w:r>
      <w:r w:rsidRPr="00B92C2D">
        <w:rPr>
          <w:rFonts w:ascii="Arial" w:hAnsi="Arial" w:cs="Arial"/>
          <w:szCs w:val="22"/>
        </w:rPr>
        <w:t xml:space="preserve">ork across all departments and with </w:t>
      </w:r>
      <w:r w:rsidR="003E753A">
        <w:rPr>
          <w:rFonts w:ascii="Arial" w:hAnsi="Arial" w:cs="Arial"/>
          <w:szCs w:val="22"/>
        </w:rPr>
        <w:t>staff at all levels</w:t>
      </w:r>
      <w:r w:rsidRPr="00B92C2D">
        <w:rPr>
          <w:rFonts w:ascii="Arial" w:hAnsi="Arial" w:cs="Arial"/>
          <w:szCs w:val="22"/>
        </w:rPr>
        <w:t xml:space="preserve"> to provide a quality design service for the Hospice.</w:t>
      </w:r>
    </w:p>
    <w:p w:rsidR="000246B2" w:rsidRPr="00B92C2D" w:rsidRDefault="000246B2" w:rsidP="000246B2">
      <w:pPr>
        <w:rPr>
          <w:rFonts w:ascii="Arial" w:hAnsi="Arial" w:cs="Arial"/>
          <w:szCs w:val="22"/>
          <w:lang w:val="en-GB"/>
        </w:rPr>
      </w:pPr>
    </w:p>
    <w:p w:rsidR="007718DB" w:rsidRDefault="007718DB" w:rsidP="00193583">
      <w:pPr>
        <w:ind w:left="567" w:hanging="567"/>
        <w:rPr>
          <w:rFonts w:ascii="Arial" w:hAnsi="Arial" w:cs="Arial"/>
          <w:szCs w:val="22"/>
        </w:rPr>
      </w:pPr>
      <w:r>
        <w:rPr>
          <w:rFonts w:ascii="Arial" w:hAnsi="Arial" w:cs="Arial"/>
          <w:szCs w:val="22"/>
          <w:lang w:val="en-GB"/>
        </w:rPr>
        <w:t xml:space="preserve">2.2     </w:t>
      </w:r>
      <w:r w:rsidR="00AF41CD" w:rsidRPr="00B92C2D">
        <w:rPr>
          <w:rFonts w:ascii="Arial" w:hAnsi="Arial" w:cs="Arial"/>
          <w:szCs w:val="22"/>
        </w:rPr>
        <w:t>Design eye-catching and audience-specific publications inc</w:t>
      </w:r>
      <w:r>
        <w:rPr>
          <w:rFonts w:ascii="Arial" w:hAnsi="Arial" w:cs="Arial"/>
          <w:szCs w:val="22"/>
        </w:rPr>
        <w:t>luding Newsletters,</w:t>
      </w:r>
    </w:p>
    <w:p w:rsidR="007718DB" w:rsidRDefault="007718DB" w:rsidP="00B92C2D">
      <w:pPr>
        <w:ind w:left="720" w:hanging="720"/>
        <w:rPr>
          <w:rFonts w:ascii="Arial" w:hAnsi="Arial" w:cs="Arial"/>
          <w:szCs w:val="22"/>
        </w:rPr>
      </w:pPr>
      <w:r>
        <w:rPr>
          <w:rFonts w:ascii="Arial" w:hAnsi="Arial" w:cs="Arial"/>
          <w:szCs w:val="22"/>
        </w:rPr>
        <w:t xml:space="preserve">          </w:t>
      </w:r>
      <w:r w:rsidR="00AF41CD" w:rsidRPr="00B92C2D">
        <w:rPr>
          <w:rFonts w:ascii="Arial" w:hAnsi="Arial" w:cs="Arial"/>
          <w:szCs w:val="22"/>
        </w:rPr>
        <w:t>internal Bulletins (monthly), leaflets, posters and flyers for both clinic</w:t>
      </w:r>
      <w:r w:rsidR="00DF0B44" w:rsidRPr="00B92C2D">
        <w:rPr>
          <w:rFonts w:ascii="Arial" w:hAnsi="Arial" w:cs="Arial"/>
          <w:szCs w:val="22"/>
        </w:rPr>
        <w:t>al and non-</w:t>
      </w:r>
      <w:r>
        <w:rPr>
          <w:rFonts w:ascii="Arial" w:hAnsi="Arial" w:cs="Arial"/>
          <w:szCs w:val="22"/>
        </w:rPr>
        <w:t>clinical</w:t>
      </w:r>
    </w:p>
    <w:p w:rsidR="00B92C2D" w:rsidRDefault="007718DB" w:rsidP="00B92C2D">
      <w:pPr>
        <w:ind w:left="720" w:hanging="720"/>
        <w:rPr>
          <w:rFonts w:ascii="Arial" w:hAnsi="Arial" w:cs="Arial"/>
          <w:szCs w:val="22"/>
        </w:rPr>
      </w:pPr>
      <w:r>
        <w:rPr>
          <w:rFonts w:ascii="Arial" w:hAnsi="Arial" w:cs="Arial"/>
          <w:szCs w:val="22"/>
        </w:rPr>
        <w:t xml:space="preserve">          </w:t>
      </w:r>
      <w:r w:rsidR="0009494C" w:rsidRPr="00B92C2D">
        <w:rPr>
          <w:rFonts w:ascii="Arial" w:hAnsi="Arial" w:cs="Arial"/>
          <w:szCs w:val="22"/>
        </w:rPr>
        <w:t>departments</w:t>
      </w:r>
      <w:r w:rsidR="00AF41CD" w:rsidRPr="00B92C2D">
        <w:rPr>
          <w:rFonts w:ascii="Arial" w:hAnsi="Arial" w:cs="Arial"/>
          <w:szCs w:val="22"/>
        </w:rPr>
        <w:t xml:space="preserve"> (ongoing).</w:t>
      </w:r>
    </w:p>
    <w:p w:rsidR="00B92C2D" w:rsidRPr="00B92C2D" w:rsidRDefault="00B92C2D" w:rsidP="00B92C2D">
      <w:pPr>
        <w:ind w:left="720" w:hanging="720"/>
        <w:rPr>
          <w:rFonts w:ascii="Arial" w:hAnsi="Arial" w:cs="Arial"/>
          <w:szCs w:val="22"/>
        </w:rPr>
      </w:pPr>
    </w:p>
    <w:p w:rsidR="00AF41CD" w:rsidRPr="00B92C2D" w:rsidRDefault="00B92C2D" w:rsidP="00193583">
      <w:pPr>
        <w:pStyle w:val="NormalZB"/>
        <w:tabs>
          <w:tab w:val="clear" w:pos="720"/>
          <w:tab w:val="clear" w:pos="1440"/>
          <w:tab w:val="clear" w:pos="2160"/>
          <w:tab w:val="clear" w:pos="2880"/>
          <w:tab w:val="clear" w:pos="3600"/>
          <w:tab w:val="clear" w:pos="4320"/>
          <w:tab w:val="clear" w:pos="5040"/>
          <w:tab w:val="clear" w:pos="5760"/>
          <w:tab w:val="left" w:pos="567"/>
        </w:tabs>
        <w:rPr>
          <w:rFonts w:ascii="Arial" w:hAnsi="Arial" w:cs="Arial"/>
          <w:b w:val="0"/>
          <w:sz w:val="22"/>
          <w:szCs w:val="22"/>
        </w:rPr>
      </w:pPr>
      <w:r w:rsidRPr="00B92C2D">
        <w:rPr>
          <w:rFonts w:ascii="Arial" w:hAnsi="Arial" w:cs="Arial"/>
          <w:b w:val="0"/>
          <w:sz w:val="22"/>
          <w:szCs w:val="22"/>
        </w:rPr>
        <w:t>2.3</w:t>
      </w:r>
      <w:r w:rsidRPr="00B92C2D">
        <w:rPr>
          <w:rFonts w:ascii="Arial" w:hAnsi="Arial" w:cs="Arial"/>
          <w:b w:val="0"/>
          <w:sz w:val="22"/>
          <w:szCs w:val="22"/>
        </w:rPr>
        <w:tab/>
      </w:r>
      <w:r w:rsidR="00AF41CD" w:rsidRPr="00B92C2D">
        <w:rPr>
          <w:rFonts w:ascii="Arial" w:hAnsi="Arial" w:cs="Arial"/>
          <w:b w:val="0"/>
          <w:sz w:val="22"/>
          <w:szCs w:val="22"/>
        </w:rPr>
        <w:t>Ensure that all materials are designed in line with the Hospice’s brand guidelines.</w:t>
      </w:r>
    </w:p>
    <w:p w:rsidR="00AF41CD" w:rsidRPr="00B92C2D" w:rsidRDefault="000246B2" w:rsidP="00193583">
      <w:pPr>
        <w:pStyle w:val="NormalZB"/>
        <w:tabs>
          <w:tab w:val="clear" w:pos="720"/>
          <w:tab w:val="clear" w:pos="1440"/>
          <w:tab w:val="clear" w:pos="2160"/>
          <w:tab w:val="clear" w:pos="2880"/>
          <w:tab w:val="clear" w:pos="3600"/>
          <w:tab w:val="clear" w:pos="4320"/>
          <w:tab w:val="clear" w:pos="5040"/>
          <w:tab w:val="clear" w:pos="5760"/>
          <w:tab w:val="left" w:pos="567"/>
        </w:tabs>
        <w:ind w:left="567" w:hanging="567"/>
        <w:rPr>
          <w:rFonts w:ascii="Arial" w:hAnsi="Arial" w:cs="Arial"/>
          <w:b w:val="0"/>
          <w:sz w:val="22"/>
          <w:szCs w:val="22"/>
        </w:rPr>
      </w:pPr>
      <w:r w:rsidRPr="00B92C2D">
        <w:rPr>
          <w:rFonts w:ascii="Arial" w:hAnsi="Arial" w:cs="Arial"/>
          <w:b w:val="0"/>
          <w:sz w:val="22"/>
          <w:szCs w:val="22"/>
        </w:rPr>
        <w:t>2.4</w:t>
      </w:r>
      <w:r w:rsidRPr="00B92C2D">
        <w:rPr>
          <w:rFonts w:ascii="Arial" w:hAnsi="Arial" w:cs="Arial"/>
          <w:b w:val="0"/>
          <w:sz w:val="22"/>
          <w:szCs w:val="22"/>
        </w:rPr>
        <w:tab/>
      </w:r>
      <w:r w:rsidR="00AF41CD" w:rsidRPr="00B92C2D">
        <w:rPr>
          <w:rFonts w:ascii="Arial" w:hAnsi="Arial" w:cs="Arial"/>
          <w:b w:val="0"/>
          <w:sz w:val="22"/>
          <w:szCs w:val="22"/>
        </w:rPr>
        <w:t xml:space="preserve">Co-ordinate an efficient system, in conjunction with the </w:t>
      </w:r>
      <w:r w:rsidR="0052250A" w:rsidRPr="00B92C2D">
        <w:rPr>
          <w:rFonts w:ascii="Arial" w:hAnsi="Arial" w:cs="Arial"/>
          <w:b w:val="0"/>
          <w:sz w:val="22"/>
          <w:szCs w:val="22"/>
        </w:rPr>
        <w:t>Head of Marketing and Communications</w:t>
      </w:r>
      <w:r w:rsidR="00AF41CD" w:rsidRPr="00B92C2D">
        <w:rPr>
          <w:rFonts w:ascii="Arial" w:hAnsi="Arial" w:cs="Arial"/>
          <w:b w:val="0"/>
          <w:sz w:val="22"/>
          <w:szCs w:val="22"/>
        </w:rPr>
        <w:t xml:space="preserve"> (</w:t>
      </w:r>
      <w:r w:rsidR="0052250A" w:rsidRPr="00B92C2D">
        <w:rPr>
          <w:rFonts w:ascii="Arial" w:hAnsi="Arial" w:cs="Arial"/>
          <w:b w:val="0"/>
          <w:sz w:val="22"/>
          <w:szCs w:val="22"/>
        </w:rPr>
        <w:t>HoMC</w:t>
      </w:r>
      <w:r w:rsidR="00AF41CD" w:rsidRPr="00B92C2D">
        <w:rPr>
          <w:rFonts w:ascii="Arial" w:hAnsi="Arial" w:cs="Arial"/>
          <w:b w:val="0"/>
          <w:sz w:val="22"/>
          <w:szCs w:val="22"/>
        </w:rPr>
        <w:t>)</w:t>
      </w:r>
      <w:r w:rsidR="0052250A" w:rsidRPr="00B92C2D">
        <w:rPr>
          <w:rFonts w:ascii="Arial" w:hAnsi="Arial" w:cs="Arial"/>
          <w:b w:val="0"/>
          <w:sz w:val="22"/>
          <w:szCs w:val="22"/>
        </w:rPr>
        <w:t xml:space="preserve">, </w:t>
      </w:r>
      <w:r w:rsidR="00AF41CD" w:rsidRPr="00B92C2D">
        <w:rPr>
          <w:rFonts w:ascii="Arial" w:hAnsi="Arial" w:cs="Arial"/>
          <w:b w:val="0"/>
          <w:sz w:val="22"/>
          <w:szCs w:val="22"/>
        </w:rPr>
        <w:t>to ensure all design requests are appropriately prioritised and delivered on time.</w:t>
      </w:r>
    </w:p>
    <w:p w:rsidR="00AF41CD" w:rsidRPr="00B92C2D" w:rsidRDefault="000246B2" w:rsidP="00B92C2D">
      <w:pPr>
        <w:pStyle w:val="NormalZB"/>
        <w:tabs>
          <w:tab w:val="clear" w:pos="720"/>
          <w:tab w:val="clear" w:pos="1440"/>
          <w:tab w:val="clear" w:pos="2160"/>
          <w:tab w:val="clear" w:pos="2880"/>
          <w:tab w:val="clear" w:pos="3600"/>
          <w:tab w:val="clear" w:pos="4320"/>
          <w:tab w:val="clear" w:pos="5040"/>
          <w:tab w:val="clear" w:pos="5760"/>
          <w:tab w:val="left" w:pos="567"/>
        </w:tabs>
        <w:ind w:left="567" w:hanging="567"/>
        <w:rPr>
          <w:rFonts w:ascii="Arial" w:hAnsi="Arial" w:cs="Arial"/>
          <w:b w:val="0"/>
          <w:sz w:val="22"/>
          <w:szCs w:val="22"/>
        </w:rPr>
      </w:pPr>
      <w:r w:rsidRPr="00B92C2D">
        <w:rPr>
          <w:rFonts w:ascii="Arial" w:hAnsi="Arial" w:cs="Arial"/>
          <w:b w:val="0"/>
          <w:sz w:val="22"/>
          <w:szCs w:val="22"/>
        </w:rPr>
        <w:lastRenderedPageBreak/>
        <w:t xml:space="preserve">2.5 </w:t>
      </w:r>
      <w:r w:rsidR="00B92C2D" w:rsidRPr="00B92C2D">
        <w:rPr>
          <w:rFonts w:ascii="Arial" w:hAnsi="Arial" w:cs="Arial"/>
          <w:b w:val="0"/>
          <w:sz w:val="22"/>
          <w:szCs w:val="22"/>
        </w:rPr>
        <w:tab/>
      </w:r>
      <w:r w:rsidR="00AF41CD" w:rsidRPr="00B92C2D">
        <w:rPr>
          <w:rFonts w:ascii="Arial" w:hAnsi="Arial" w:cs="Arial"/>
          <w:b w:val="0"/>
          <w:sz w:val="22"/>
          <w:szCs w:val="22"/>
        </w:rPr>
        <w:t xml:space="preserve">Ensure all materials are designed using appropriate design packages and are print-ready when necessary. </w:t>
      </w:r>
    </w:p>
    <w:p w:rsidR="00AF41CD" w:rsidRPr="00B92C2D" w:rsidRDefault="000246B2" w:rsidP="00A05250">
      <w:pPr>
        <w:pStyle w:val="NormalZB"/>
        <w:tabs>
          <w:tab w:val="clear" w:pos="720"/>
          <w:tab w:val="clear" w:pos="1440"/>
          <w:tab w:val="clear" w:pos="2160"/>
          <w:tab w:val="clear" w:pos="2880"/>
          <w:tab w:val="clear" w:pos="3600"/>
          <w:tab w:val="clear" w:pos="4320"/>
          <w:tab w:val="clear" w:pos="5040"/>
          <w:tab w:val="clear" w:pos="5760"/>
          <w:tab w:val="left" w:pos="567"/>
        </w:tabs>
        <w:ind w:left="567" w:hanging="567"/>
        <w:rPr>
          <w:rFonts w:ascii="Arial" w:hAnsi="Arial" w:cs="Arial"/>
          <w:b w:val="0"/>
          <w:sz w:val="22"/>
          <w:szCs w:val="22"/>
        </w:rPr>
      </w:pPr>
      <w:r w:rsidRPr="00B92C2D">
        <w:rPr>
          <w:rFonts w:ascii="Arial" w:hAnsi="Arial" w:cs="Arial"/>
          <w:b w:val="0"/>
          <w:sz w:val="22"/>
          <w:szCs w:val="22"/>
        </w:rPr>
        <w:t>2.6</w:t>
      </w:r>
      <w:r w:rsidR="00A05250" w:rsidRPr="00B92C2D">
        <w:rPr>
          <w:rFonts w:ascii="Arial" w:hAnsi="Arial" w:cs="Arial"/>
          <w:b w:val="0"/>
          <w:sz w:val="22"/>
          <w:szCs w:val="22"/>
        </w:rPr>
        <w:tab/>
      </w:r>
      <w:r w:rsidR="00AF41CD" w:rsidRPr="00B92C2D">
        <w:rPr>
          <w:rFonts w:ascii="Arial" w:hAnsi="Arial" w:cs="Arial"/>
          <w:b w:val="0"/>
          <w:sz w:val="22"/>
          <w:szCs w:val="22"/>
        </w:rPr>
        <w:t xml:space="preserve">Liaise with internal colleagues and external printers to discuss print requirements and specifications. </w:t>
      </w:r>
      <w:r w:rsidR="00A05250" w:rsidRPr="00B92C2D">
        <w:rPr>
          <w:rFonts w:ascii="Arial" w:hAnsi="Arial" w:cs="Arial"/>
          <w:b w:val="0"/>
          <w:sz w:val="22"/>
          <w:szCs w:val="22"/>
        </w:rPr>
        <w:t xml:space="preserve"> </w:t>
      </w:r>
      <w:r w:rsidR="00AF41CD" w:rsidRPr="00B92C2D">
        <w:rPr>
          <w:rFonts w:ascii="Arial" w:hAnsi="Arial" w:cs="Arial"/>
          <w:b w:val="0"/>
          <w:sz w:val="22"/>
          <w:szCs w:val="22"/>
        </w:rPr>
        <w:t xml:space="preserve">Advise colleagues on most cost effective designs and means of printing. </w:t>
      </w:r>
    </w:p>
    <w:p w:rsidR="00A272D1" w:rsidRDefault="000246B2" w:rsidP="00CC4E6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567" w:hanging="567"/>
        <w:rPr>
          <w:rFonts w:ascii="Arial" w:eastAsia="Calibri" w:hAnsi="Arial" w:cs="Arial"/>
          <w:sz w:val="22"/>
          <w:szCs w:val="22"/>
        </w:rPr>
      </w:pPr>
      <w:r w:rsidRPr="00B92C2D">
        <w:rPr>
          <w:rFonts w:ascii="Arial" w:eastAsia="Calibri" w:hAnsi="Arial" w:cs="Arial"/>
          <w:sz w:val="22"/>
          <w:szCs w:val="22"/>
        </w:rPr>
        <w:t xml:space="preserve">2.7 </w:t>
      </w:r>
      <w:r w:rsidR="00B92C2D" w:rsidRPr="00B92C2D">
        <w:rPr>
          <w:rFonts w:ascii="Arial" w:eastAsia="Calibri" w:hAnsi="Arial" w:cs="Arial"/>
          <w:sz w:val="22"/>
          <w:szCs w:val="22"/>
        </w:rPr>
        <w:tab/>
      </w:r>
      <w:r w:rsidR="00A272D1" w:rsidRPr="00B92C2D">
        <w:rPr>
          <w:rFonts w:ascii="Arial" w:eastAsia="Calibri" w:hAnsi="Arial" w:cs="Arial"/>
          <w:sz w:val="22"/>
          <w:szCs w:val="22"/>
        </w:rPr>
        <w:t>Liaise with wider Hospice staff and volunteers, patients and families as necessary to gather news stories or other content, managing relationships in an appropriate manner.</w:t>
      </w:r>
    </w:p>
    <w:p w:rsidR="00CC4E63" w:rsidRPr="00B92C2D" w:rsidRDefault="00CC4E63" w:rsidP="00CC4E6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567" w:hanging="567"/>
        <w:rPr>
          <w:rFonts w:ascii="Arial" w:hAnsi="Arial" w:cs="Arial"/>
          <w:sz w:val="22"/>
          <w:szCs w:val="22"/>
          <w:lang w:val="en-GB"/>
        </w:rPr>
      </w:pPr>
    </w:p>
    <w:p w:rsidR="00CC4E63" w:rsidRDefault="000246B2" w:rsidP="0019358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567" w:hanging="567"/>
        <w:rPr>
          <w:rFonts w:ascii="Arial" w:eastAsia="Calibri" w:hAnsi="Arial" w:cs="Arial"/>
          <w:sz w:val="22"/>
          <w:szCs w:val="22"/>
        </w:rPr>
      </w:pPr>
      <w:r w:rsidRPr="00B92C2D">
        <w:rPr>
          <w:rFonts w:ascii="Arial" w:eastAsia="Calibri" w:hAnsi="Arial" w:cs="Arial"/>
          <w:sz w:val="22"/>
          <w:szCs w:val="22"/>
        </w:rPr>
        <w:t>2.8</w:t>
      </w:r>
      <w:r w:rsidR="00CC4E63">
        <w:rPr>
          <w:rFonts w:ascii="Arial" w:eastAsia="Calibri" w:hAnsi="Arial" w:cs="Arial"/>
          <w:sz w:val="22"/>
          <w:szCs w:val="22"/>
        </w:rPr>
        <w:t xml:space="preserve">   </w:t>
      </w:r>
      <w:r w:rsidR="00193583">
        <w:rPr>
          <w:rFonts w:ascii="Arial" w:eastAsia="Calibri" w:hAnsi="Arial" w:cs="Arial"/>
          <w:sz w:val="22"/>
          <w:szCs w:val="22"/>
        </w:rPr>
        <w:t xml:space="preserve"> </w:t>
      </w:r>
      <w:r w:rsidR="00A272D1" w:rsidRPr="00B92C2D">
        <w:rPr>
          <w:rFonts w:ascii="Arial" w:eastAsia="Calibri" w:hAnsi="Arial" w:cs="Arial"/>
          <w:sz w:val="22"/>
          <w:szCs w:val="22"/>
        </w:rPr>
        <w:t>Help ensure promotional materials and online information is up to date and</w:t>
      </w:r>
      <w:r w:rsidR="00CC4E63">
        <w:rPr>
          <w:rFonts w:ascii="Arial" w:eastAsia="Calibri" w:hAnsi="Arial" w:cs="Arial"/>
          <w:sz w:val="22"/>
          <w:szCs w:val="22"/>
        </w:rPr>
        <w:t xml:space="preserve"> consistent with</w:t>
      </w:r>
    </w:p>
    <w:p w:rsidR="00A272D1" w:rsidRDefault="00CC4E63" w:rsidP="00CC4E6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720" w:hanging="720"/>
        <w:rPr>
          <w:rFonts w:ascii="Arial" w:eastAsia="Calibri" w:hAnsi="Arial" w:cs="Arial"/>
          <w:sz w:val="22"/>
          <w:szCs w:val="22"/>
        </w:rPr>
      </w:pPr>
      <w:r>
        <w:rPr>
          <w:rFonts w:ascii="Arial" w:eastAsia="Calibri" w:hAnsi="Arial" w:cs="Arial"/>
          <w:sz w:val="22"/>
          <w:szCs w:val="22"/>
        </w:rPr>
        <w:t xml:space="preserve">        </w:t>
      </w:r>
      <w:r w:rsidR="00193583">
        <w:rPr>
          <w:rFonts w:ascii="Arial" w:eastAsia="Calibri" w:hAnsi="Arial" w:cs="Arial"/>
          <w:sz w:val="22"/>
          <w:szCs w:val="22"/>
        </w:rPr>
        <w:t xml:space="preserve"> </w:t>
      </w:r>
      <w:r w:rsidR="00A272D1" w:rsidRPr="00B92C2D">
        <w:rPr>
          <w:rFonts w:ascii="Arial" w:eastAsia="Calibri" w:hAnsi="Arial" w:cs="Arial"/>
          <w:sz w:val="22"/>
          <w:szCs w:val="22"/>
        </w:rPr>
        <w:t>the Hospice’s messages and brand values.</w:t>
      </w:r>
    </w:p>
    <w:p w:rsidR="00CC4E63" w:rsidRPr="00CC4E63" w:rsidRDefault="00CC4E63" w:rsidP="00CC4E6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720" w:hanging="720"/>
        <w:rPr>
          <w:rFonts w:ascii="Arial" w:eastAsia="Calibri" w:hAnsi="Arial" w:cs="Arial"/>
          <w:sz w:val="22"/>
          <w:szCs w:val="22"/>
        </w:rPr>
      </w:pPr>
    </w:p>
    <w:p w:rsidR="00CC4E63" w:rsidRDefault="000246B2" w:rsidP="0019358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567" w:hanging="567"/>
        <w:rPr>
          <w:rFonts w:ascii="Arial" w:eastAsia="Calibri" w:hAnsi="Arial" w:cs="Arial"/>
          <w:sz w:val="22"/>
          <w:szCs w:val="22"/>
        </w:rPr>
      </w:pPr>
      <w:r w:rsidRPr="00B92C2D">
        <w:rPr>
          <w:rFonts w:ascii="Arial" w:eastAsia="Calibri" w:hAnsi="Arial" w:cs="Arial"/>
          <w:sz w:val="22"/>
          <w:szCs w:val="22"/>
        </w:rPr>
        <w:t>2.9</w:t>
      </w:r>
      <w:r w:rsidR="00CC4E63">
        <w:rPr>
          <w:rFonts w:ascii="Arial" w:eastAsia="Calibri" w:hAnsi="Arial" w:cs="Arial"/>
          <w:sz w:val="22"/>
          <w:szCs w:val="22"/>
        </w:rPr>
        <w:t xml:space="preserve">   </w:t>
      </w:r>
      <w:r w:rsidR="00193583">
        <w:rPr>
          <w:rFonts w:ascii="Arial" w:eastAsia="Calibri" w:hAnsi="Arial" w:cs="Arial"/>
          <w:sz w:val="22"/>
          <w:szCs w:val="22"/>
        </w:rPr>
        <w:t xml:space="preserve"> </w:t>
      </w:r>
      <w:r w:rsidR="00A272D1" w:rsidRPr="00B92C2D">
        <w:rPr>
          <w:rFonts w:ascii="Arial" w:eastAsia="Calibri" w:hAnsi="Arial" w:cs="Arial"/>
          <w:sz w:val="22"/>
          <w:szCs w:val="22"/>
        </w:rPr>
        <w:t xml:space="preserve">Work with the </w:t>
      </w:r>
      <w:r w:rsidR="00000083">
        <w:rPr>
          <w:rFonts w:ascii="Arial" w:eastAsia="Calibri" w:hAnsi="Arial" w:cs="Arial"/>
          <w:sz w:val="22"/>
          <w:szCs w:val="22"/>
        </w:rPr>
        <w:t xml:space="preserve">Digital </w:t>
      </w:r>
      <w:r w:rsidR="00A272D1" w:rsidRPr="00B92C2D">
        <w:rPr>
          <w:rFonts w:ascii="Arial" w:eastAsia="Calibri" w:hAnsi="Arial" w:cs="Arial"/>
          <w:sz w:val="22"/>
          <w:szCs w:val="22"/>
        </w:rPr>
        <w:t xml:space="preserve">Marketing and Communications </w:t>
      </w:r>
      <w:r w:rsidR="00000083">
        <w:rPr>
          <w:rFonts w:ascii="Arial" w:eastAsia="Calibri" w:hAnsi="Arial" w:cs="Arial"/>
          <w:sz w:val="22"/>
          <w:szCs w:val="22"/>
        </w:rPr>
        <w:t>Manager</w:t>
      </w:r>
      <w:r w:rsidR="00073465">
        <w:rPr>
          <w:rFonts w:ascii="Arial" w:eastAsia="Calibri" w:hAnsi="Arial" w:cs="Arial"/>
          <w:sz w:val="22"/>
          <w:szCs w:val="22"/>
        </w:rPr>
        <w:t>s</w:t>
      </w:r>
      <w:r w:rsidR="00A272D1" w:rsidRPr="00B92C2D">
        <w:rPr>
          <w:rFonts w:ascii="Arial" w:eastAsia="Calibri" w:hAnsi="Arial" w:cs="Arial"/>
          <w:sz w:val="22"/>
          <w:szCs w:val="22"/>
        </w:rPr>
        <w:t xml:space="preserve"> to develop and maintain an</w:t>
      </w:r>
    </w:p>
    <w:p w:rsidR="00A272D1" w:rsidRDefault="00A272D1" w:rsidP="00CC4E6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720" w:hanging="720"/>
        <w:rPr>
          <w:rFonts w:ascii="Arial" w:eastAsia="Calibri" w:hAnsi="Arial" w:cs="Arial"/>
          <w:sz w:val="22"/>
          <w:szCs w:val="22"/>
        </w:rPr>
      </w:pPr>
      <w:r w:rsidRPr="00B92C2D">
        <w:rPr>
          <w:rFonts w:ascii="Arial" w:eastAsia="Calibri" w:hAnsi="Arial" w:cs="Arial"/>
          <w:sz w:val="22"/>
          <w:szCs w:val="22"/>
        </w:rPr>
        <w:t xml:space="preserve"> </w:t>
      </w:r>
      <w:r w:rsidR="00CC4E63">
        <w:rPr>
          <w:rFonts w:ascii="Arial" w:eastAsia="Calibri" w:hAnsi="Arial" w:cs="Arial"/>
          <w:sz w:val="22"/>
          <w:szCs w:val="22"/>
        </w:rPr>
        <w:t xml:space="preserve">       </w:t>
      </w:r>
      <w:r w:rsidR="00193583">
        <w:rPr>
          <w:rFonts w:ascii="Arial" w:eastAsia="Calibri" w:hAnsi="Arial" w:cs="Arial"/>
          <w:sz w:val="22"/>
          <w:szCs w:val="22"/>
        </w:rPr>
        <w:t xml:space="preserve"> </w:t>
      </w:r>
      <w:r w:rsidRPr="00B92C2D">
        <w:rPr>
          <w:rFonts w:ascii="Arial" w:eastAsia="Calibri" w:hAnsi="Arial" w:cs="Arial"/>
          <w:sz w:val="22"/>
          <w:szCs w:val="22"/>
        </w:rPr>
        <w:t>effective online photo library of images and relevant consent/permission forms.</w:t>
      </w:r>
    </w:p>
    <w:p w:rsidR="00DB0745" w:rsidRPr="00B92C2D" w:rsidRDefault="00DB0745" w:rsidP="00CC4E63">
      <w:pPr>
        <w:pStyle w:val="NormalZC"/>
        <w:tabs>
          <w:tab w:val="clear" w:pos="720"/>
          <w:tab w:val="clear" w:pos="1440"/>
          <w:tab w:val="clear" w:pos="2160"/>
          <w:tab w:val="clear" w:pos="2880"/>
          <w:tab w:val="clear" w:pos="3600"/>
          <w:tab w:val="clear" w:pos="4320"/>
          <w:tab w:val="clear" w:pos="5040"/>
          <w:tab w:val="clear" w:pos="5760"/>
        </w:tabs>
        <w:spacing w:after="0" w:line="240" w:lineRule="auto"/>
        <w:ind w:left="720" w:hanging="720"/>
        <w:rPr>
          <w:rFonts w:ascii="Arial" w:hAnsi="Arial" w:cs="Arial"/>
          <w:sz w:val="22"/>
          <w:szCs w:val="22"/>
          <w:lang w:val="en-GB"/>
        </w:rPr>
      </w:pPr>
    </w:p>
    <w:p w:rsidR="00182058" w:rsidRPr="00182058" w:rsidRDefault="00A272D1" w:rsidP="00193583">
      <w:pPr>
        <w:pStyle w:val="NormalZC"/>
        <w:tabs>
          <w:tab w:val="clear" w:pos="720"/>
          <w:tab w:val="left" w:pos="567"/>
        </w:tabs>
        <w:ind w:left="567" w:hanging="567"/>
        <w:rPr>
          <w:b/>
        </w:rPr>
      </w:pPr>
      <w:r w:rsidRPr="00B92C2D">
        <w:rPr>
          <w:rFonts w:ascii="Arial" w:eastAsia="Calibri" w:hAnsi="Arial" w:cs="Arial"/>
          <w:sz w:val="22"/>
          <w:szCs w:val="22"/>
        </w:rPr>
        <w:t>2.</w:t>
      </w:r>
      <w:r w:rsidR="000246B2" w:rsidRPr="00B92C2D">
        <w:rPr>
          <w:rFonts w:ascii="Arial" w:eastAsia="Calibri" w:hAnsi="Arial" w:cs="Arial"/>
          <w:sz w:val="22"/>
          <w:szCs w:val="22"/>
        </w:rPr>
        <w:t>10</w:t>
      </w:r>
      <w:r w:rsidRPr="00B92C2D">
        <w:rPr>
          <w:rFonts w:ascii="Arial" w:eastAsia="Calibri" w:hAnsi="Arial" w:cs="Arial"/>
          <w:sz w:val="22"/>
          <w:szCs w:val="22"/>
        </w:rPr>
        <w:tab/>
      </w:r>
      <w:bookmarkStart w:id="0" w:name="_GoBack"/>
      <w:bookmarkEnd w:id="0"/>
      <w:r w:rsidRPr="00B92C2D">
        <w:rPr>
          <w:rFonts w:ascii="Arial" w:eastAsia="Calibri" w:hAnsi="Arial" w:cs="Arial"/>
          <w:sz w:val="22"/>
          <w:szCs w:val="22"/>
        </w:rPr>
        <w:t xml:space="preserve">Work with the Head of Marketing and Communications and the </w:t>
      </w:r>
      <w:r w:rsidR="00000083">
        <w:rPr>
          <w:rFonts w:ascii="Arial" w:eastAsia="Calibri" w:hAnsi="Arial" w:cs="Arial"/>
          <w:sz w:val="22"/>
          <w:szCs w:val="22"/>
        </w:rPr>
        <w:t xml:space="preserve">Digital </w:t>
      </w:r>
      <w:r w:rsidR="00000083" w:rsidRPr="00B92C2D">
        <w:rPr>
          <w:rFonts w:ascii="Arial" w:eastAsia="Calibri" w:hAnsi="Arial" w:cs="Arial"/>
          <w:sz w:val="22"/>
          <w:szCs w:val="22"/>
        </w:rPr>
        <w:t xml:space="preserve">Marketing and Communications </w:t>
      </w:r>
      <w:r w:rsidR="00000083">
        <w:rPr>
          <w:rFonts w:ascii="Arial" w:eastAsia="Calibri" w:hAnsi="Arial" w:cs="Arial"/>
          <w:sz w:val="22"/>
          <w:szCs w:val="22"/>
        </w:rPr>
        <w:t>Manager</w:t>
      </w:r>
      <w:r w:rsidR="00073465">
        <w:rPr>
          <w:rFonts w:ascii="Arial" w:eastAsia="Calibri" w:hAnsi="Arial" w:cs="Arial"/>
          <w:sz w:val="22"/>
          <w:szCs w:val="22"/>
        </w:rPr>
        <w:t>s</w:t>
      </w:r>
      <w:r w:rsidRPr="00B92C2D">
        <w:rPr>
          <w:rFonts w:ascii="Arial" w:eastAsia="Calibri" w:hAnsi="Arial" w:cs="Arial"/>
          <w:sz w:val="22"/>
          <w:szCs w:val="22"/>
        </w:rPr>
        <w:t xml:space="preserve"> to ensure the Hospice’s brand is consistently applied and used, offering advice to staff and others regarding </w:t>
      </w:r>
      <w:r w:rsidR="00AF48E4">
        <w:rPr>
          <w:rFonts w:ascii="Arial" w:eastAsia="Calibri" w:hAnsi="Arial" w:cs="Arial"/>
          <w:sz w:val="22"/>
          <w:szCs w:val="22"/>
        </w:rPr>
        <w:t xml:space="preserve">the </w:t>
      </w:r>
      <w:r w:rsidRPr="00B92C2D">
        <w:rPr>
          <w:rFonts w:ascii="Arial" w:eastAsia="Calibri" w:hAnsi="Arial" w:cs="Arial"/>
          <w:sz w:val="22"/>
          <w:szCs w:val="22"/>
        </w:rPr>
        <w:t>correct application of the logo and branding and ensuring brand standards are upheld at all times.</w:t>
      </w:r>
      <w:r w:rsidR="00182058" w:rsidRPr="00182058">
        <w:t xml:space="preserve"> </w:t>
      </w:r>
    </w:p>
    <w:p w:rsidR="00182058" w:rsidRPr="00182058" w:rsidRDefault="00182058" w:rsidP="00193583">
      <w:pPr>
        <w:pStyle w:val="NormalZC"/>
        <w:tabs>
          <w:tab w:val="clear" w:pos="720"/>
          <w:tab w:val="left" w:pos="567"/>
        </w:tabs>
        <w:ind w:left="567" w:hanging="567"/>
        <w:rPr>
          <w:rFonts w:ascii="Arial" w:eastAsia="Calibri" w:hAnsi="Arial" w:cs="Arial"/>
          <w:b/>
          <w:sz w:val="22"/>
          <w:szCs w:val="22"/>
        </w:rPr>
      </w:pPr>
      <w:r w:rsidRPr="00673C4F">
        <w:rPr>
          <w:rFonts w:ascii="Arial" w:eastAsia="Calibri" w:hAnsi="Arial" w:cs="Arial"/>
          <w:b/>
          <w:sz w:val="22"/>
          <w:szCs w:val="22"/>
        </w:rPr>
        <w:t>3.0</w:t>
      </w:r>
      <w:r w:rsidRPr="00182058">
        <w:rPr>
          <w:rFonts w:ascii="Arial" w:eastAsia="Calibri" w:hAnsi="Arial" w:cs="Arial"/>
          <w:b/>
          <w:sz w:val="22"/>
          <w:szCs w:val="22"/>
        </w:rPr>
        <w:tab/>
        <w:t>Values and Behaviours</w:t>
      </w:r>
    </w:p>
    <w:p w:rsidR="00182058" w:rsidRPr="00182058" w:rsidRDefault="00182058" w:rsidP="00193583">
      <w:pPr>
        <w:pStyle w:val="NormalZC"/>
        <w:tabs>
          <w:tab w:val="clear" w:pos="720"/>
          <w:tab w:val="left" w:pos="567"/>
        </w:tabs>
        <w:ind w:left="567" w:hanging="567"/>
        <w:rPr>
          <w:rFonts w:ascii="Arial" w:eastAsia="Calibri" w:hAnsi="Arial" w:cs="Arial"/>
          <w:sz w:val="22"/>
          <w:szCs w:val="22"/>
        </w:rPr>
      </w:pPr>
      <w:r w:rsidRPr="00182058">
        <w:rPr>
          <w:rFonts w:ascii="Arial" w:eastAsia="Calibri" w:hAnsi="Arial" w:cs="Arial"/>
          <w:sz w:val="22"/>
          <w:szCs w:val="22"/>
        </w:rPr>
        <w:tab/>
        <w:t>St Gemma’s has a set of values and behaviours to improve the experience for our patients and our staff. This means that in undertaking this role the post holder is expected at all times to behave in a way that demonstrates commitment to the delivery of thoughtful care to all and continual improvement in line with the values detailed below.</w:t>
      </w:r>
    </w:p>
    <w:p w:rsidR="00182058" w:rsidRPr="00182058" w:rsidRDefault="00182058" w:rsidP="00193583">
      <w:pPr>
        <w:pStyle w:val="NormalZC"/>
        <w:tabs>
          <w:tab w:val="clear" w:pos="720"/>
          <w:tab w:val="left" w:pos="567"/>
        </w:tabs>
        <w:ind w:left="567" w:hanging="567"/>
        <w:rPr>
          <w:rFonts w:ascii="Arial" w:eastAsia="Calibri" w:hAnsi="Arial" w:cs="Arial"/>
          <w:sz w:val="22"/>
          <w:szCs w:val="22"/>
        </w:rPr>
      </w:pPr>
      <w:r w:rsidRPr="00182058">
        <w:rPr>
          <w:rFonts w:ascii="Arial" w:eastAsia="Calibri" w:hAnsi="Arial" w:cs="Arial"/>
          <w:sz w:val="22"/>
          <w:szCs w:val="22"/>
        </w:rPr>
        <w:tab/>
      </w:r>
      <w:r w:rsidRPr="00673C4F">
        <w:rPr>
          <w:rFonts w:ascii="Arial" w:eastAsia="Calibri" w:hAnsi="Arial" w:cs="Arial"/>
          <w:b/>
          <w:sz w:val="22"/>
          <w:szCs w:val="22"/>
        </w:rPr>
        <w:t>Caring</w:t>
      </w:r>
      <w:r w:rsidRPr="00182058">
        <w:rPr>
          <w:rFonts w:ascii="Arial" w:eastAsia="Calibri" w:hAnsi="Arial" w:cs="Arial"/>
          <w:sz w:val="22"/>
          <w:szCs w:val="22"/>
        </w:rPr>
        <w:t xml:space="preserve"> – Treating each person with kindness, empathy, compassion and respect.</w:t>
      </w:r>
    </w:p>
    <w:p w:rsidR="00182058" w:rsidRPr="00182058" w:rsidRDefault="00182058" w:rsidP="00193583">
      <w:pPr>
        <w:pStyle w:val="NormalZC"/>
        <w:tabs>
          <w:tab w:val="clear" w:pos="720"/>
          <w:tab w:val="left" w:pos="567"/>
        </w:tabs>
        <w:ind w:left="720" w:hanging="720"/>
        <w:rPr>
          <w:rFonts w:ascii="Arial" w:eastAsia="Calibri" w:hAnsi="Arial" w:cs="Arial"/>
          <w:sz w:val="22"/>
          <w:szCs w:val="22"/>
        </w:rPr>
      </w:pPr>
      <w:r w:rsidRPr="00182058">
        <w:rPr>
          <w:rFonts w:ascii="Arial" w:eastAsia="Calibri" w:hAnsi="Arial" w:cs="Arial"/>
          <w:sz w:val="22"/>
          <w:szCs w:val="22"/>
        </w:rPr>
        <w:tab/>
      </w:r>
      <w:r w:rsidRPr="00673C4F">
        <w:rPr>
          <w:rFonts w:ascii="Arial" w:eastAsia="Calibri" w:hAnsi="Arial" w:cs="Arial"/>
          <w:b/>
          <w:sz w:val="22"/>
          <w:szCs w:val="22"/>
        </w:rPr>
        <w:t xml:space="preserve">Aspiring </w:t>
      </w:r>
      <w:r w:rsidRPr="00182058">
        <w:rPr>
          <w:rFonts w:ascii="Arial" w:eastAsia="Calibri" w:hAnsi="Arial" w:cs="Arial"/>
          <w:sz w:val="22"/>
          <w:szCs w:val="22"/>
        </w:rPr>
        <w:t>– continually learning and developing; striving for excellence in everything we do</w:t>
      </w:r>
    </w:p>
    <w:p w:rsidR="00AF41CD" w:rsidRPr="00B92C2D" w:rsidRDefault="00182058" w:rsidP="00193583">
      <w:pPr>
        <w:pStyle w:val="NormalZC"/>
        <w:tabs>
          <w:tab w:val="clear" w:pos="720"/>
          <w:tab w:val="clear" w:pos="1440"/>
          <w:tab w:val="clear" w:pos="2160"/>
          <w:tab w:val="clear" w:pos="2880"/>
          <w:tab w:val="clear" w:pos="3600"/>
          <w:tab w:val="clear" w:pos="4320"/>
          <w:tab w:val="clear" w:pos="5040"/>
          <w:tab w:val="clear" w:pos="5760"/>
        </w:tabs>
        <w:ind w:left="567" w:hanging="567"/>
        <w:rPr>
          <w:rFonts w:ascii="Arial" w:hAnsi="Arial" w:cs="Arial"/>
          <w:sz w:val="22"/>
          <w:szCs w:val="22"/>
          <w:lang w:val="en-GB"/>
        </w:rPr>
      </w:pPr>
      <w:r w:rsidRPr="00182058">
        <w:rPr>
          <w:rFonts w:ascii="Arial" w:eastAsia="Calibri" w:hAnsi="Arial" w:cs="Arial"/>
          <w:sz w:val="22"/>
          <w:szCs w:val="22"/>
        </w:rPr>
        <w:tab/>
      </w:r>
      <w:r w:rsidRPr="00673C4F">
        <w:rPr>
          <w:rFonts w:ascii="Arial" w:eastAsia="Calibri" w:hAnsi="Arial" w:cs="Arial"/>
          <w:b/>
          <w:sz w:val="22"/>
          <w:szCs w:val="22"/>
        </w:rPr>
        <w:t>Professional</w:t>
      </w:r>
      <w:r w:rsidRPr="00182058">
        <w:rPr>
          <w:rFonts w:ascii="Arial" w:eastAsia="Calibri" w:hAnsi="Arial" w:cs="Arial"/>
          <w:sz w:val="22"/>
          <w:szCs w:val="22"/>
        </w:rPr>
        <w:t xml:space="preserve"> – Delivering high standards through team work, a skilled workforce and good governance</w:t>
      </w:r>
    </w:p>
    <w:p w:rsidR="001A3A54" w:rsidRPr="001A3A54" w:rsidRDefault="00182058" w:rsidP="00193583">
      <w:pPr>
        <w:tabs>
          <w:tab w:val="left" w:pos="567"/>
        </w:tabs>
        <w:rPr>
          <w:rFonts w:ascii="Arial" w:hAnsi="Arial" w:cs="Arial"/>
          <w:b/>
          <w:color w:val="000000"/>
          <w:szCs w:val="22"/>
        </w:rPr>
      </w:pPr>
      <w:r>
        <w:rPr>
          <w:rFonts w:ascii="Arial" w:hAnsi="Arial" w:cs="Arial"/>
          <w:b/>
          <w:color w:val="000000"/>
          <w:szCs w:val="22"/>
          <w:lang w:val="en-GB"/>
        </w:rPr>
        <w:t>4</w:t>
      </w:r>
      <w:r w:rsidR="001A3A54" w:rsidRPr="001A3A54">
        <w:rPr>
          <w:rFonts w:ascii="Arial" w:hAnsi="Arial" w:cs="Arial"/>
          <w:b/>
          <w:color w:val="000000"/>
          <w:szCs w:val="22"/>
          <w:lang w:val="en-GB"/>
        </w:rPr>
        <w:t>.0</w:t>
      </w:r>
      <w:r w:rsidR="001A3A54" w:rsidRPr="001A3A54">
        <w:rPr>
          <w:rFonts w:ascii="Arial" w:hAnsi="Arial" w:cs="Arial"/>
          <w:color w:val="000000"/>
          <w:szCs w:val="22"/>
          <w:lang w:val="en-GB"/>
        </w:rPr>
        <w:tab/>
      </w:r>
      <w:r w:rsidR="001A3A54" w:rsidRPr="001A3A54">
        <w:rPr>
          <w:rFonts w:ascii="Arial" w:hAnsi="Arial" w:cs="Arial"/>
          <w:b/>
          <w:color w:val="000000"/>
          <w:szCs w:val="22"/>
        </w:rPr>
        <w:t>General duties and responsibilities</w:t>
      </w:r>
    </w:p>
    <w:p w:rsidR="001A3A54" w:rsidRPr="001A3A54" w:rsidRDefault="001A3A54" w:rsidP="001A3A54">
      <w:pPr>
        <w:rPr>
          <w:rFonts w:ascii="Arial" w:hAnsi="Arial" w:cs="Arial"/>
          <w:b/>
          <w:color w:val="000000"/>
          <w:szCs w:val="22"/>
        </w:rPr>
      </w:pPr>
    </w:p>
    <w:p w:rsidR="001A3A54" w:rsidRPr="001A3A54" w:rsidRDefault="00182058" w:rsidP="00193583">
      <w:pPr>
        <w:ind w:left="567" w:hanging="567"/>
        <w:rPr>
          <w:rFonts w:ascii="Arial" w:hAnsi="Arial" w:cs="Arial"/>
          <w:color w:val="000000"/>
          <w:szCs w:val="22"/>
        </w:rPr>
      </w:pPr>
      <w:r>
        <w:rPr>
          <w:rFonts w:ascii="Arial" w:hAnsi="Arial" w:cs="Arial"/>
          <w:color w:val="000000"/>
          <w:szCs w:val="22"/>
        </w:rPr>
        <w:t>4</w:t>
      </w:r>
      <w:r w:rsidR="001A3A54" w:rsidRPr="001A3A54">
        <w:rPr>
          <w:rFonts w:ascii="Arial" w:hAnsi="Arial" w:cs="Arial"/>
          <w:color w:val="000000"/>
          <w:szCs w:val="22"/>
        </w:rPr>
        <w:t>.1</w:t>
      </w:r>
      <w:r w:rsidR="001A3A54" w:rsidRPr="001A3A54">
        <w:rPr>
          <w:rFonts w:ascii="Arial" w:hAnsi="Arial" w:cs="Arial"/>
          <w:color w:val="000000"/>
          <w:szCs w:val="22"/>
        </w:rPr>
        <w:tab/>
        <w:t>All St Gemma’s employees are required to abide by the Healt</w:t>
      </w:r>
      <w:r w:rsidR="00193583">
        <w:rPr>
          <w:rFonts w:ascii="Arial" w:hAnsi="Arial" w:cs="Arial"/>
          <w:color w:val="000000"/>
          <w:szCs w:val="22"/>
        </w:rPr>
        <w:t>h and Safety at Work Act, complete</w:t>
      </w:r>
      <w:r w:rsidR="001A3A54" w:rsidRPr="001A3A54">
        <w:rPr>
          <w:rFonts w:ascii="Arial" w:hAnsi="Arial" w:cs="Arial"/>
          <w:color w:val="000000"/>
          <w:szCs w:val="22"/>
        </w:rPr>
        <w:t xml:space="preserve"> annual mandatory training sessions and ensure that they comply with Hospice policies and procedures at all times.</w:t>
      </w:r>
    </w:p>
    <w:p w:rsidR="001A3A54" w:rsidRPr="001A3A54" w:rsidRDefault="001A3A54" w:rsidP="001A3A54">
      <w:pPr>
        <w:rPr>
          <w:rFonts w:ascii="Arial" w:hAnsi="Arial" w:cs="Arial"/>
          <w:color w:val="000080"/>
          <w:szCs w:val="22"/>
        </w:rPr>
      </w:pPr>
    </w:p>
    <w:p w:rsidR="001A3A54" w:rsidRPr="001A3A54" w:rsidRDefault="00182058" w:rsidP="00193583">
      <w:pPr>
        <w:ind w:left="567" w:hanging="567"/>
        <w:rPr>
          <w:rFonts w:ascii="Arial" w:hAnsi="Arial" w:cs="Arial"/>
          <w:color w:val="000000"/>
          <w:szCs w:val="22"/>
        </w:rPr>
      </w:pPr>
      <w:r>
        <w:rPr>
          <w:rFonts w:ascii="Arial" w:hAnsi="Arial" w:cs="Arial"/>
          <w:color w:val="000000"/>
          <w:szCs w:val="22"/>
        </w:rPr>
        <w:t>4</w:t>
      </w:r>
      <w:r w:rsidR="001A3A54" w:rsidRPr="001A3A54">
        <w:rPr>
          <w:rFonts w:ascii="Arial" w:hAnsi="Arial" w:cs="Arial"/>
          <w:color w:val="000000"/>
          <w:szCs w:val="22"/>
        </w:rPr>
        <w:t>.2</w:t>
      </w:r>
      <w:r w:rsidR="001A3A54" w:rsidRPr="001A3A54">
        <w:rPr>
          <w:rFonts w:ascii="Arial" w:hAnsi="Arial" w:cs="Arial"/>
          <w:color w:val="000000"/>
          <w:szCs w:val="22"/>
        </w:rPr>
        <w:tab/>
        <w:t>Employees must demonstrate commitment to their own personal development and are required to make a positive contribution to fundraising and raising the profile of the Hospice locally and nationally.</w:t>
      </w:r>
    </w:p>
    <w:p w:rsidR="001A3A54" w:rsidRPr="001A3A54" w:rsidRDefault="001A3A54" w:rsidP="001A3A54">
      <w:pPr>
        <w:rPr>
          <w:rFonts w:ascii="Arial" w:hAnsi="Arial" w:cs="Arial"/>
          <w:color w:val="000080"/>
          <w:szCs w:val="22"/>
        </w:rPr>
      </w:pPr>
    </w:p>
    <w:p w:rsidR="001A3A54" w:rsidRPr="001A3A54" w:rsidRDefault="00182058" w:rsidP="00193583">
      <w:pPr>
        <w:ind w:left="567" w:hanging="567"/>
        <w:rPr>
          <w:rFonts w:ascii="Arial" w:hAnsi="Arial" w:cs="Arial"/>
          <w:color w:val="000000"/>
          <w:szCs w:val="22"/>
        </w:rPr>
      </w:pPr>
      <w:r>
        <w:rPr>
          <w:rFonts w:ascii="Arial" w:hAnsi="Arial" w:cs="Arial"/>
          <w:color w:val="000000"/>
          <w:szCs w:val="22"/>
        </w:rPr>
        <w:t>4</w:t>
      </w:r>
      <w:r w:rsidR="001A3A54" w:rsidRPr="001A3A54">
        <w:rPr>
          <w:rFonts w:ascii="Arial" w:hAnsi="Arial" w:cs="Arial"/>
          <w:color w:val="000000"/>
          <w:szCs w:val="22"/>
        </w:rPr>
        <w:t>.3</w:t>
      </w:r>
      <w:r w:rsidR="001A3A54" w:rsidRPr="001A3A54">
        <w:rPr>
          <w:rFonts w:ascii="Arial" w:hAnsi="Arial" w:cs="Arial"/>
          <w:color w:val="000000"/>
          <w:szCs w:val="22"/>
        </w:rPr>
        <w:tab/>
        <w:t>Strict confidentiality applying to all aspects of Hospice business must be observed at all times.</w:t>
      </w:r>
    </w:p>
    <w:p w:rsidR="001A3A54" w:rsidRPr="001A3A54" w:rsidRDefault="001A3A54" w:rsidP="001A3A54">
      <w:pPr>
        <w:rPr>
          <w:rFonts w:ascii="Arial" w:hAnsi="Arial" w:cs="Arial"/>
          <w:color w:val="000080"/>
          <w:szCs w:val="22"/>
        </w:rPr>
      </w:pPr>
    </w:p>
    <w:p w:rsidR="001A3A54" w:rsidRDefault="001A3A54" w:rsidP="001A3A54">
      <w:pPr>
        <w:spacing w:after="240" w:line="240" w:lineRule="atLeast"/>
        <w:rPr>
          <w:rFonts w:ascii="Arial" w:hAnsi="Arial" w:cs="Arial"/>
          <w:i/>
          <w:color w:val="000000"/>
          <w:szCs w:val="22"/>
          <w:lang w:val="en-GB"/>
        </w:rPr>
      </w:pPr>
      <w:r w:rsidRPr="001A3A54">
        <w:rPr>
          <w:rFonts w:ascii="Arial" w:hAnsi="Arial" w:cs="Arial"/>
          <w:i/>
          <w:color w:val="000000"/>
          <w:szCs w:val="22"/>
          <w:lang w:val="en-GB"/>
        </w:rPr>
        <w:t>This Role Profile is not exhaustive.  It will be subject to periodic review and may be amended following discussion between the postholder and employer.</w:t>
      </w:r>
    </w:p>
    <w:p w:rsidR="00182058" w:rsidRDefault="00182058" w:rsidP="001A3A54">
      <w:pPr>
        <w:spacing w:after="240" w:line="240" w:lineRule="atLeast"/>
        <w:rPr>
          <w:rFonts w:ascii="Arial" w:hAnsi="Arial" w:cs="Arial"/>
          <w:i/>
          <w:color w:val="000000"/>
          <w:szCs w:val="22"/>
          <w:lang w:val="en-GB"/>
        </w:rPr>
      </w:pPr>
    </w:p>
    <w:p w:rsidR="00AF41CD" w:rsidRPr="00B92C2D" w:rsidRDefault="00AF41CD" w:rsidP="00174A55">
      <w:pPr>
        <w:rPr>
          <w:rFonts w:ascii="Arial" w:hAnsi="Arial" w:cs="Arial"/>
          <w:color w:val="000080"/>
          <w:szCs w:val="22"/>
        </w:rPr>
      </w:pPr>
    </w:p>
    <w:sectPr w:rsidR="00AF41CD" w:rsidRPr="00B92C2D" w:rsidSect="00DF0B44">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4D5" w:rsidRDefault="007424D5" w:rsidP="00CD3F63">
      <w:r>
        <w:separator/>
      </w:r>
    </w:p>
  </w:endnote>
  <w:endnote w:type="continuationSeparator" w:id="0">
    <w:p w:rsidR="007424D5" w:rsidRDefault="007424D5" w:rsidP="00CD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lantin">
    <w:altName w:val="Times New Roman"/>
    <w:charset w:val="00"/>
    <w:family w:val="roman"/>
    <w:pitch w:val="variable"/>
    <w:sig w:usb0="00000001" w:usb1="00000000" w:usb2="00000000" w:usb3="00000000" w:csb0="0000001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4D5" w:rsidRDefault="007424D5" w:rsidP="00CD3F63">
      <w:r>
        <w:separator/>
      </w:r>
    </w:p>
  </w:footnote>
  <w:footnote w:type="continuationSeparator" w:id="0">
    <w:p w:rsidR="007424D5" w:rsidRDefault="007424D5" w:rsidP="00CD3F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4688D"/>
    <w:multiLevelType w:val="multilevel"/>
    <w:tmpl w:val="97B20E76"/>
    <w:styleLink w:val="Style1"/>
    <w:lvl w:ilvl="0">
      <w:start w:val="2"/>
      <w:numFmt w:val="decimal"/>
      <w:lvlText w:val="%1."/>
      <w:lvlJc w:val="left"/>
      <w:pPr>
        <w:ind w:left="360" w:hanging="360"/>
      </w:pPr>
      <w:rPr>
        <w:rFonts w:hint="default"/>
      </w:rPr>
    </w:lvl>
    <w:lvl w:ilvl="1">
      <w:start w:val="1"/>
      <w:numFmt w:val="none"/>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B411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16105B"/>
    <w:multiLevelType w:val="multilevel"/>
    <w:tmpl w:val="699E4686"/>
    <w:lvl w:ilvl="0">
      <w:start w:val="1"/>
      <w:numFmt w:val="decimal"/>
      <w:lvlText w:val="%1.0"/>
      <w:lvlJc w:val="left"/>
      <w:pPr>
        <w:ind w:left="108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200" w:hanging="1440"/>
      </w:pPr>
      <w:rPr>
        <w:rFonts w:hint="default"/>
      </w:rPr>
    </w:lvl>
    <w:lvl w:ilvl="8">
      <w:start w:val="1"/>
      <w:numFmt w:val="decimal"/>
      <w:lvlText w:val="%1.%2.%3.%4.%5.%6.%7.%8.%9"/>
      <w:lvlJc w:val="left"/>
      <w:pPr>
        <w:ind w:left="8280" w:hanging="1800"/>
      </w:pPr>
      <w:rPr>
        <w:rFonts w:hint="default"/>
      </w:rPr>
    </w:lvl>
  </w:abstractNum>
  <w:abstractNum w:abstractNumId="3" w15:restartNumberingAfterBreak="0">
    <w:nsid w:val="0CB11377"/>
    <w:multiLevelType w:val="multilevel"/>
    <w:tmpl w:val="97B20E76"/>
    <w:numStyleLink w:val="Style1"/>
  </w:abstractNum>
  <w:abstractNum w:abstractNumId="4" w15:restartNumberingAfterBreak="0">
    <w:nsid w:val="117147ED"/>
    <w:multiLevelType w:val="hybridMultilevel"/>
    <w:tmpl w:val="7E2A9D78"/>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91002F"/>
    <w:multiLevelType w:val="multilevel"/>
    <w:tmpl w:val="682E3D7A"/>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6" w15:restartNumberingAfterBreak="0">
    <w:nsid w:val="17316D83"/>
    <w:multiLevelType w:val="multilevel"/>
    <w:tmpl w:val="1BBC4552"/>
    <w:lvl w:ilvl="0">
      <w:start w:val="1"/>
      <w:numFmt w:val="decimal"/>
      <w:lvlText w:val="%1"/>
      <w:lvlJc w:val="left"/>
      <w:pPr>
        <w:ind w:left="432" w:hanging="432"/>
      </w:pPr>
      <w:rPr>
        <w:rFonts w:hint="default"/>
      </w:rPr>
    </w:lvl>
    <w:lvl w:ilvl="1">
      <w:start w:val="2"/>
      <w:numFmt w:val="decimal"/>
      <w:lvlText w:val="%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B943202"/>
    <w:multiLevelType w:val="hybridMultilevel"/>
    <w:tmpl w:val="B6ECFDEA"/>
    <w:lvl w:ilvl="0" w:tplc="8214BCC2">
      <w:start w:val="2"/>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370BF5"/>
    <w:multiLevelType w:val="hybridMultilevel"/>
    <w:tmpl w:val="8C7AB1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ADB"/>
    <w:multiLevelType w:val="multilevel"/>
    <w:tmpl w:val="803612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F4012"/>
    <w:multiLevelType w:val="hybridMultilevel"/>
    <w:tmpl w:val="41301E20"/>
    <w:lvl w:ilvl="0" w:tplc="8214BCC2">
      <w:start w:val="2"/>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4D7AF5"/>
    <w:multiLevelType w:val="multilevel"/>
    <w:tmpl w:val="D980C60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3D81D70"/>
    <w:multiLevelType w:val="multilevel"/>
    <w:tmpl w:val="1484848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B6C5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F15F41"/>
    <w:multiLevelType w:val="multilevel"/>
    <w:tmpl w:val="32788648"/>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720"/>
        </w:tabs>
        <w:ind w:left="720" w:hanging="72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56208AF"/>
    <w:multiLevelType w:val="hybridMultilevel"/>
    <w:tmpl w:val="58CE5F3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1C34283"/>
    <w:multiLevelType w:val="multilevel"/>
    <w:tmpl w:val="C5A038A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1F877F6"/>
    <w:multiLevelType w:val="multilevel"/>
    <w:tmpl w:val="C620618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8220DC"/>
    <w:multiLevelType w:val="multilevel"/>
    <w:tmpl w:val="B05095D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4925676"/>
    <w:multiLevelType w:val="multilevel"/>
    <w:tmpl w:val="642442A2"/>
    <w:lvl w:ilvl="0">
      <w:start w:val="2"/>
      <w:numFmt w:val="decimal"/>
      <w:lvlText w:val="%1"/>
      <w:lvlJc w:val="left"/>
      <w:pPr>
        <w:ind w:left="360" w:hanging="360"/>
      </w:pPr>
      <w:rPr>
        <w:rFonts w:ascii="Plantin" w:hAnsi="Plantin" w:hint="default"/>
        <w:color w:val="auto"/>
      </w:rPr>
    </w:lvl>
    <w:lvl w:ilvl="1">
      <w:start w:val="3"/>
      <w:numFmt w:val="decimal"/>
      <w:lvlText w:val="%1.%2"/>
      <w:lvlJc w:val="left"/>
      <w:pPr>
        <w:ind w:left="360" w:hanging="360"/>
      </w:pPr>
      <w:rPr>
        <w:rFonts w:ascii="Plantin" w:hAnsi="Plantin" w:hint="default"/>
        <w:color w:val="auto"/>
      </w:rPr>
    </w:lvl>
    <w:lvl w:ilvl="2">
      <w:start w:val="1"/>
      <w:numFmt w:val="decimal"/>
      <w:lvlText w:val="%1.%2.%3"/>
      <w:lvlJc w:val="left"/>
      <w:pPr>
        <w:ind w:left="720" w:hanging="720"/>
      </w:pPr>
      <w:rPr>
        <w:rFonts w:ascii="Plantin" w:hAnsi="Plantin" w:hint="default"/>
        <w:color w:val="auto"/>
      </w:rPr>
    </w:lvl>
    <w:lvl w:ilvl="3">
      <w:start w:val="1"/>
      <w:numFmt w:val="decimal"/>
      <w:lvlText w:val="%1.%2.%3.%4"/>
      <w:lvlJc w:val="left"/>
      <w:pPr>
        <w:ind w:left="720" w:hanging="720"/>
      </w:pPr>
      <w:rPr>
        <w:rFonts w:ascii="Plantin" w:hAnsi="Plantin" w:hint="default"/>
        <w:color w:val="auto"/>
      </w:rPr>
    </w:lvl>
    <w:lvl w:ilvl="4">
      <w:start w:val="1"/>
      <w:numFmt w:val="decimal"/>
      <w:lvlText w:val="%1.%2.%3.%4.%5"/>
      <w:lvlJc w:val="left"/>
      <w:pPr>
        <w:ind w:left="1080" w:hanging="1080"/>
      </w:pPr>
      <w:rPr>
        <w:rFonts w:ascii="Plantin" w:hAnsi="Plantin" w:hint="default"/>
        <w:color w:val="auto"/>
      </w:rPr>
    </w:lvl>
    <w:lvl w:ilvl="5">
      <w:start w:val="1"/>
      <w:numFmt w:val="decimal"/>
      <w:lvlText w:val="%1.%2.%3.%4.%5.%6"/>
      <w:lvlJc w:val="left"/>
      <w:pPr>
        <w:ind w:left="1080" w:hanging="1080"/>
      </w:pPr>
      <w:rPr>
        <w:rFonts w:ascii="Plantin" w:hAnsi="Plantin" w:hint="default"/>
        <w:color w:val="auto"/>
      </w:rPr>
    </w:lvl>
    <w:lvl w:ilvl="6">
      <w:start w:val="1"/>
      <w:numFmt w:val="decimal"/>
      <w:lvlText w:val="%1.%2.%3.%4.%5.%6.%7"/>
      <w:lvlJc w:val="left"/>
      <w:pPr>
        <w:ind w:left="1440" w:hanging="1440"/>
      </w:pPr>
      <w:rPr>
        <w:rFonts w:ascii="Plantin" w:hAnsi="Plantin" w:hint="default"/>
        <w:color w:val="auto"/>
      </w:rPr>
    </w:lvl>
    <w:lvl w:ilvl="7">
      <w:start w:val="1"/>
      <w:numFmt w:val="decimal"/>
      <w:lvlText w:val="%1.%2.%3.%4.%5.%6.%7.%8"/>
      <w:lvlJc w:val="left"/>
      <w:pPr>
        <w:ind w:left="1440" w:hanging="1440"/>
      </w:pPr>
      <w:rPr>
        <w:rFonts w:ascii="Plantin" w:hAnsi="Plantin" w:hint="default"/>
        <w:color w:val="auto"/>
      </w:rPr>
    </w:lvl>
    <w:lvl w:ilvl="8">
      <w:start w:val="1"/>
      <w:numFmt w:val="decimal"/>
      <w:lvlText w:val="%1.%2.%3.%4.%5.%6.%7.%8.%9"/>
      <w:lvlJc w:val="left"/>
      <w:pPr>
        <w:ind w:left="1800" w:hanging="1800"/>
      </w:pPr>
      <w:rPr>
        <w:rFonts w:ascii="Plantin" w:hAnsi="Plantin" w:hint="default"/>
        <w:color w:val="auto"/>
      </w:rPr>
    </w:lvl>
  </w:abstractNum>
  <w:abstractNum w:abstractNumId="20" w15:restartNumberingAfterBreak="0">
    <w:nsid w:val="7517470D"/>
    <w:multiLevelType w:val="multilevel"/>
    <w:tmpl w:val="0B6A559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7D11425F"/>
    <w:multiLevelType w:val="multilevel"/>
    <w:tmpl w:val="41D4EB2C"/>
    <w:lvl w:ilvl="0">
      <w:start w:val="1"/>
      <w:numFmt w:val="decimal"/>
      <w:pStyle w:val="Heading1"/>
      <w:lvlText w:val="%1"/>
      <w:lvlJc w:val="left"/>
      <w:pPr>
        <w:ind w:left="432" w:hanging="432"/>
      </w:pPr>
    </w:lvl>
    <w:lvl w:ilvl="1">
      <w:start w:val="1"/>
      <w:numFmt w:val="decimal"/>
      <w:pStyle w:val="Heading2"/>
      <w:lvlText w:val="%1.%2"/>
      <w:lvlJc w:val="left"/>
      <w:pPr>
        <w:ind w:left="576" w:hanging="576"/>
      </w:pPr>
      <w:rPr>
        <w:b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D515178"/>
    <w:multiLevelType w:val="multilevel"/>
    <w:tmpl w:val="541C0DAC"/>
    <w:lvl w:ilvl="0">
      <w:start w:val="1"/>
      <w:numFmt w:val="decimal"/>
      <w:lvlText w:val="%1.0"/>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num w:numId="1">
    <w:abstractNumId w:val="14"/>
  </w:num>
  <w:num w:numId="2">
    <w:abstractNumId w:val="8"/>
  </w:num>
  <w:num w:numId="3">
    <w:abstractNumId w:val="9"/>
  </w:num>
  <w:num w:numId="4">
    <w:abstractNumId w:val="4"/>
  </w:num>
  <w:num w:numId="5">
    <w:abstractNumId w:val="15"/>
  </w:num>
  <w:num w:numId="6">
    <w:abstractNumId w:val="13"/>
  </w:num>
  <w:num w:numId="7">
    <w:abstractNumId w:val="16"/>
  </w:num>
  <w:num w:numId="8">
    <w:abstractNumId w:val="21"/>
  </w:num>
  <w:num w:numId="9">
    <w:abstractNumId w:val="6"/>
  </w:num>
  <w:num w:numId="10">
    <w:abstractNumId w:val="21"/>
    <w:lvlOverride w:ilvl="0">
      <w:startOverride w:val="2"/>
    </w:lvlOverride>
    <w:lvlOverride w:ilvl="1"/>
  </w:num>
  <w:num w:numId="11">
    <w:abstractNumId w:val="21"/>
    <w:lvlOverride w:ilvl="0">
      <w:startOverride w:val="2"/>
    </w:lvlOverride>
    <w:lvlOverride w:ilvl="1"/>
  </w:num>
  <w:num w:numId="12">
    <w:abstractNumId w:val="3"/>
  </w:num>
  <w:num w:numId="13">
    <w:abstractNumId w:val="0"/>
  </w:num>
  <w:num w:numId="14">
    <w:abstractNumId w:val="1"/>
  </w:num>
  <w:num w:numId="15">
    <w:abstractNumId w:val="7"/>
  </w:num>
  <w:num w:numId="16">
    <w:abstractNumId w:val="10"/>
  </w:num>
  <w:num w:numId="17">
    <w:abstractNumId w:val="2"/>
  </w:num>
  <w:num w:numId="18">
    <w:abstractNumId w:val="18"/>
  </w:num>
  <w:num w:numId="19">
    <w:abstractNumId w:val="17"/>
  </w:num>
  <w:num w:numId="20">
    <w:abstractNumId w:val="19"/>
  </w:num>
  <w:num w:numId="21">
    <w:abstractNumId w:val="11"/>
  </w:num>
  <w:num w:numId="22">
    <w:abstractNumId w:val="20"/>
  </w:num>
  <w:num w:numId="23">
    <w:abstractNumId w:val="22"/>
  </w:num>
  <w:num w:numId="24">
    <w:abstractNumId w:val="1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29A"/>
    <w:rsid w:val="00000083"/>
    <w:rsid w:val="000246B2"/>
    <w:rsid w:val="000360DD"/>
    <w:rsid w:val="00073465"/>
    <w:rsid w:val="000929A4"/>
    <w:rsid w:val="00093885"/>
    <w:rsid w:val="0009494C"/>
    <w:rsid w:val="000D40AF"/>
    <w:rsid w:val="00117E07"/>
    <w:rsid w:val="00174A55"/>
    <w:rsid w:val="00182058"/>
    <w:rsid w:val="00193583"/>
    <w:rsid w:val="00193972"/>
    <w:rsid w:val="001A3A54"/>
    <w:rsid w:val="001B45B7"/>
    <w:rsid w:val="001F6D7F"/>
    <w:rsid w:val="002463EB"/>
    <w:rsid w:val="0025244E"/>
    <w:rsid w:val="0025294F"/>
    <w:rsid w:val="00255BDB"/>
    <w:rsid w:val="00257F90"/>
    <w:rsid w:val="002B333A"/>
    <w:rsid w:val="002C26D9"/>
    <w:rsid w:val="002D2486"/>
    <w:rsid w:val="002E0702"/>
    <w:rsid w:val="002E6A0D"/>
    <w:rsid w:val="0031629A"/>
    <w:rsid w:val="003B72D5"/>
    <w:rsid w:val="003D4F19"/>
    <w:rsid w:val="003E753A"/>
    <w:rsid w:val="003F1391"/>
    <w:rsid w:val="0046003C"/>
    <w:rsid w:val="004D37AA"/>
    <w:rsid w:val="0052250A"/>
    <w:rsid w:val="0054599B"/>
    <w:rsid w:val="005555F0"/>
    <w:rsid w:val="005B45DE"/>
    <w:rsid w:val="00602CB6"/>
    <w:rsid w:val="0065134B"/>
    <w:rsid w:val="00673C4F"/>
    <w:rsid w:val="006D2689"/>
    <w:rsid w:val="006E4F47"/>
    <w:rsid w:val="00707FEA"/>
    <w:rsid w:val="007424D5"/>
    <w:rsid w:val="00760E14"/>
    <w:rsid w:val="007718DB"/>
    <w:rsid w:val="00783815"/>
    <w:rsid w:val="007A4EFA"/>
    <w:rsid w:val="007B5CCF"/>
    <w:rsid w:val="007C5086"/>
    <w:rsid w:val="007D3E12"/>
    <w:rsid w:val="00876DA2"/>
    <w:rsid w:val="008A1B60"/>
    <w:rsid w:val="008B4FAE"/>
    <w:rsid w:val="00905A74"/>
    <w:rsid w:val="00930492"/>
    <w:rsid w:val="0096235E"/>
    <w:rsid w:val="009A5D5F"/>
    <w:rsid w:val="009D70DF"/>
    <w:rsid w:val="00A05250"/>
    <w:rsid w:val="00A0629D"/>
    <w:rsid w:val="00A216EF"/>
    <w:rsid w:val="00A217F9"/>
    <w:rsid w:val="00A272D1"/>
    <w:rsid w:val="00A60FF3"/>
    <w:rsid w:val="00A83479"/>
    <w:rsid w:val="00A858EB"/>
    <w:rsid w:val="00A91F47"/>
    <w:rsid w:val="00AD698C"/>
    <w:rsid w:val="00AF084C"/>
    <w:rsid w:val="00AF1980"/>
    <w:rsid w:val="00AF41CD"/>
    <w:rsid w:val="00AF48E4"/>
    <w:rsid w:val="00AF629E"/>
    <w:rsid w:val="00B05FB0"/>
    <w:rsid w:val="00B92C2D"/>
    <w:rsid w:val="00BB0254"/>
    <w:rsid w:val="00BD348A"/>
    <w:rsid w:val="00C10268"/>
    <w:rsid w:val="00C102E0"/>
    <w:rsid w:val="00C32E99"/>
    <w:rsid w:val="00C80158"/>
    <w:rsid w:val="00C9130D"/>
    <w:rsid w:val="00CB45CD"/>
    <w:rsid w:val="00CC4E63"/>
    <w:rsid w:val="00CD3F63"/>
    <w:rsid w:val="00CE3994"/>
    <w:rsid w:val="00D85F6A"/>
    <w:rsid w:val="00DB0745"/>
    <w:rsid w:val="00DC523F"/>
    <w:rsid w:val="00DD0CB6"/>
    <w:rsid w:val="00DF0B44"/>
    <w:rsid w:val="00E43CED"/>
    <w:rsid w:val="00E552FE"/>
    <w:rsid w:val="00E71C7E"/>
    <w:rsid w:val="00EE576E"/>
    <w:rsid w:val="00EF27FA"/>
    <w:rsid w:val="00F1215F"/>
    <w:rsid w:val="00F22D50"/>
    <w:rsid w:val="00F52A8A"/>
    <w:rsid w:val="00FF1836"/>
    <w:rsid w:val="00FF6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36E36"/>
  <w15:docId w15:val="{887C7AE1-3575-4143-B0F0-C99E5283B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Theme="minorHAnsi" w:hAnsi="Plantin"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1CD"/>
    <w:pPr>
      <w:spacing w:after="0" w:line="240" w:lineRule="auto"/>
    </w:pPr>
    <w:rPr>
      <w:rFonts w:eastAsia="Times New Roman" w:cs="Times New Roman"/>
      <w:szCs w:val="20"/>
      <w:lang w:val="en-US"/>
    </w:rPr>
  </w:style>
  <w:style w:type="paragraph" w:styleId="Heading1">
    <w:name w:val="heading 1"/>
    <w:basedOn w:val="Normal"/>
    <w:next w:val="Normal"/>
    <w:link w:val="Heading1Char"/>
    <w:uiPriority w:val="9"/>
    <w:qFormat/>
    <w:rsid w:val="007D3E12"/>
    <w:pPr>
      <w:keepNext/>
      <w:keepLines/>
      <w:numPr>
        <w:numId w:val="8"/>
      </w:numPr>
      <w:spacing w:after="280"/>
      <w:outlineLvl w:val="0"/>
    </w:pPr>
    <w:rPr>
      <w:rFonts w:eastAsiaTheme="majorEastAsia" w:cstheme="majorBidi"/>
      <w:b/>
      <w:bCs/>
      <w:sz w:val="26"/>
      <w:szCs w:val="28"/>
    </w:rPr>
  </w:style>
  <w:style w:type="paragraph" w:styleId="Heading2">
    <w:name w:val="heading 2"/>
    <w:basedOn w:val="Normal"/>
    <w:next w:val="Normal"/>
    <w:link w:val="Heading2Char"/>
    <w:uiPriority w:val="9"/>
    <w:unhideWhenUsed/>
    <w:qFormat/>
    <w:rsid w:val="007D3E12"/>
    <w:pPr>
      <w:keepNext/>
      <w:keepLines/>
      <w:numPr>
        <w:ilvl w:val="1"/>
        <w:numId w:val="8"/>
      </w:numPr>
      <w:outlineLvl w:val="1"/>
    </w:pPr>
    <w:rPr>
      <w:rFonts w:eastAsiaTheme="majorEastAsia" w:cstheme="majorBidi"/>
      <w:b/>
      <w:bCs/>
      <w:szCs w:val="26"/>
      <w:u w:val="single"/>
    </w:rPr>
  </w:style>
  <w:style w:type="paragraph" w:styleId="Heading3">
    <w:name w:val="heading 3"/>
    <w:basedOn w:val="Normal"/>
    <w:next w:val="Normal"/>
    <w:link w:val="Heading3Char"/>
    <w:uiPriority w:val="9"/>
    <w:semiHidden/>
    <w:unhideWhenUsed/>
    <w:qFormat/>
    <w:rsid w:val="000246B2"/>
    <w:pPr>
      <w:keepNext/>
      <w:keepLines/>
      <w:numPr>
        <w:ilvl w:val="2"/>
        <w:numId w:val="8"/>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80158"/>
    <w:pPr>
      <w:keepNext/>
      <w:numPr>
        <w:ilvl w:val="3"/>
        <w:numId w:val="8"/>
      </w:numPr>
      <w:jc w:val="center"/>
      <w:outlineLvl w:val="3"/>
    </w:pPr>
    <w:rPr>
      <w:b/>
    </w:rPr>
  </w:style>
  <w:style w:type="paragraph" w:styleId="Heading5">
    <w:name w:val="heading 5"/>
    <w:basedOn w:val="Normal"/>
    <w:next w:val="Normal"/>
    <w:link w:val="Heading5Char"/>
    <w:uiPriority w:val="9"/>
    <w:semiHidden/>
    <w:unhideWhenUsed/>
    <w:qFormat/>
    <w:rsid w:val="000246B2"/>
    <w:pPr>
      <w:keepNext/>
      <w:keepLines/>
      <w:numPr>
        <w:ilvl w:val="4"/>
        <w:numId w:val="8"/>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246B2"/>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246B2"/>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246B2"/>
    <w:pPr>
      <w:keepNext/>
      <w:keepLines/>
      <w:numPr>
        <w:ilvl w:val="7"/>
        <w:numId w:val="8"/>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0246B2"/>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2"/>
    <w:rPr>
      <w:rFonts w:eastAsiaTheme="majorEastAsia" w:cstheme="majorBidi"/>
      <w:b/>
      <w:bCs/>
      <w:sz w:val="26"/>
      <w:szCs w:val="28"/>
      <w:lang w:val="en-US"/>
    </w:rPr>
  </w:style>
  <w:style w:type="character" w:customStyle="1" w:styleId="Heading2Char">
    <w:name w:val="Heading 2 Char"/>
    <w:basedOn w:val="DefaultParagraphFont"/>
    <w:link w:val="Heading2"/>
    <w:uiPriority w:val="9"/>
    <w:rsid w:val="007D3E12"/>
    <w:rPr>
      <w:rFonts w:eastAsiaTheme="majorEastAsia" w:cstheme="majorBidi"/>
      <w:b/>
      <w:bCs/>
      <w:szCs w:val="26"/>
      <w:u w:val="single"/>
      <w:lang w:val="en-US"/>
    </w:rPr>
  </w:style>
  <w:style w:type="character" w:customStyle="1" w:styleId="Heading4Char">
    <w:name w:val="Heading 4 Char"/>
    <w:basedOn w:val="DefaultParagraphFont"/>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basedOn w:val="DefaultParagraphFont"/>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cs="Times New Roman"/>
      <w:b/>
      <w:color w:val="000000"/>
      <w:sz w:val="24"/>
      <w:szCs w:val="20"/>
      <w:lang w:val="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s="Times New Roman"/>
      <w:color w:val="000000"/>
      <w:sz w:val="24"/>
      <w:szCs w:val="20"/>
      <w:lang w:val="en-US"/>
    </w:rPr>
  </w:style>
  <w:style w:type="paragraph" w:styleId="Subtitle">
    <w:name w:val="Subtitle"/>
    <w:basedOn w:val="Normal"/>
    <w:link w:val="SubtitleChar"/>
    <w:qFormat/>
    <w:rsid w:val="00C80158"/>
    <w:pPr>
      <w:jc w:val="center"/>
    </w:pPr>
    <w:rPr>
      <w:b/>
    </w:rPr>
  </w:style>
  <w:style w:type="character" w:customStyle="1" w:styleId="SubtitleChar">
    <w:name w:val="Subtitle Char"/>
    <w:basedOn w:val="DefaultParagraphFont"/>
    <w:link w:val="Subtitle"/>
    <w:rsid w:val="00C80158"/>
    <w:rPr>
      <w:rFonts w:eastAsia="Times New Roman" w:cs="Times New Roman"/>
      <w:b/>
      <w:szCs w:val="20"/>
      <w:lang w:val="en-US"/>
    </w:rPr>
  </w:style>
  <w:style w:type="table" w:styleId="TableGrid">
    <w:name w:val="Table Grid"/>
    <w:basedOn w:val="TableNormal"/>
    <w:uiPriority w:val="59"/>
    <w:rsid w:val="00A858E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basedOn w:val="DefaultParagraphFont"/>
    <w:link w:val="BalloonText"/>
    <w:uiPriority w:val="99"/>
    <w:semiHidden/>
    <w:rsid w:val="00E43CED"/>
    <w:rPr>
      <w:rFonts w:ascii="Tahoma" w:eastAsia="Times New Roman" w:hAnsi="Tahoma" w:cs="Tahoma"/>
      <w:sz w:val="16"/>
      <w:szCs w:val="16"/>
      <w:lang w:val="en-US"/>
    </w:rPr>
  </w:style>
  <w:style w:type="paragraph" w:styleId="ListParagraph">
    <w:name w:val="List Paragraph"/>
    <w:basedOn w:val="Normal"/>
    <w:uiPriority w:val="34"/>
    <w:qFormat/>
    <w:rsid w:val="00AF084C"/>
    <w:pPr>
      <w:ind w:left="720"/>
      <w:contextualSpacing/>
    </w:pPr>
  </w:style>
  <w:style w:type="paragraph" w:styleId="Header">
    <w:name w:val="header"/>
    <w:basedOn w:val="Normal"/>
    <w:link w:val="HeaderChar"/>
    <w:uiPriority w:val="99"/>
    <w:unhideWhenUsed/>
    <w:rsid w:val="00CD3F63"/>
    <w:pPr>
      <w:tabs>
        <w:tab w:val="center" w:pos="4513"/>
        <w:tab w:val="right" w:pos="9026"/>
      </w:tabs>
    </w:pPr>
  </w:style>
  <w:style w:type="character" w:customStyle="1" w:styleId="HeaderChar">
    <w:name w:val="Header Char"/>
    <w:basedOn w:val="DefaultParagraphFont"/>
    <w:link w:val="Header"/>
    <w:uiPriority w:val="99"/>
    <w:rsid w:val="00CD3F63"/>
    <w:rPr>
      <w:rFonts w:eastAsia="Times New Roman" w:cs="Times New Roman"/>
      <w:szCs w:val="20"/>
      <w:lang w:val="en-US"/>
    </w:rPr>
  </w:style>
  <w:style w:type="paragraph" w:styleId="Footer">
    <w:name w:val="footer"/>
    <w:basedOn w:val="Normal"/>
    <w:link w:val="FooterChar"/>
    <w:uiPriority w:val="99"/>
    <w:unhideWhenUsed/>
    <w:rsid w:val="00CD3F63"/>
    <w:pPr>
      <w:tabs>
        <w:tab w:val="center" w:pos="4513"/>
        <w:tab w:val="right" w:pos="9026"/>
      </w:tabs>
    </w:pPr>
  </w:style>
  <w:style w:type="character" w:customStyle="1" w:styleId="FooterChar">
    <w:name w:val="Footer Char"/>
    <w:basedOn w:val="DefaultParagraphFont"/>
    <w:link w:val="Footer"/>
    <w:uiPriority w:val="99"/>
    <w:rsid w:val="00CD3F63"/>
    <w:rPr>
      <w:rFonts w:eastAsia="Times New Roman" w:cs="Times New Roman"/>
      <w:szCs w:val="20"/>
      <w:lang w:val="en-US"/>
    </w:rPr>
  </w:style>
  <w:style w:type="character" w:customStyle="1" w:styleId="Heading3Char">
    <w:name w:val="Heading 3 Char"/>
    <w:basedOn w:val="DefaultParagraphFont"/>
    <w:link w:val="Heading3"/>
    <w:uiPriority w:val="9"/>
    <w:semiHidden/>
    <w:rsid w:val="000246B2"/>
    <w:rPr>
      <w:rFonts w:asciiTheme="majorHAnsi" w:eastAsiaTheme="majorEastAsia" w:hAnsiTheme="majorHAnsi" w:cstheme="majorBidi"/>
      <w:b/>
      <w:bCs/>
      <w:color w:val="4F81BD" w:themeColor="accent1"/>
      <w:szCs w:val="20"/>
      <w:lang w:val="en-US"/>
    </w:rPr>
  </w:style>
  <w:style w:type="character" w:customStyle="1" w:styleId="Heading5Char">
    <w:name w:val="Heading 5 Char"/>
    <w:basedOn w:val="DefaultParagraphFont"/>
    <w:link w:val="Heading5"/>
    <w:uiPriority w:val="9"/>
    <w:semiHidden/>
    <w:rsid w:val="000246B2"/>
    <w:rPr>
      <w:rFonts w:asciiTheme="majorHAnsi" w:eastAsiaTheme="majorEastAsia" w:hAnsiTheme="majorHAnsi" w:cstheme="majorBidi"/>
      <w:color w:val="243F60" w:themeColor="accent1" w:themeShade="7F"/>
      <w:szCs w:val="20"/>
      <w:lang w:val="en-US"/>
    </w:rPr>
  </w:style>
  <w:style w:type="character" w:customStyle="1" w:styleId="Heading6Char">
    <w:name w:val="Heading 6 Char"/>
    <w:basedOn w:val="DefaultParagraphFont"/>
    <w:link w:val="Heading6"/>
    <w:uiPriority w:val="9"/>
    <w:semiHidden/>
    <w:rsid w:val="000246B2"/>
    <w:rPr>
      <w:rFonts w:asciiTheme="majorHAnsi" w:eastAsiaTheme="majorEastAsia" w:hAnsiTheme="majorHAnsi" w:cstheme="majorBidi"/>
      <w:i/>
      <w:iCs/>
      <w:color w:val="243F60" w:themeColor="accent1" w:themeShade="7F"/>
      <w:szCs w:val="20"/>
      <w:lang w:val="en-US"/>
    </w:rPr>
  </w:style>
  <w:style w:type="character" w:customStyle="1" w:styleId="Heading7Char">
    <w:name w:val="Heading 7 Char"/>
    <w:basedOn w:val="DefaultParagraphFont"/>
    <w:link w:val="Heading7"/>
    <w:uiPriority w:val="9"/>
    <w:semiHidden/>
    <w:rsid w:val="000246B2"/>
    <w:rPr>
      <w:rFonts w:asciiTheme="majorHAnsi" w:eastAsiaTheme="majorEastAsia" w:hAnsiTheme="majorHAnsi" w:cstheme="majorBidi"/>
      <w:i/>
      <w:iCs/>
      <w:color w:val="404040" w:themeColor="text1" w:themeTint="BF"/>
      <w:szCs w:val="20"/>
      <w:lang w:val="en-US"/>
    </w:rPr>
  </w:style>
  <w:style w:type="character" w:customStyle="1" w:styleId="Heading8Char">
    <w:name w:val="Heading 8 Char"/>
    <w:basedOn w:val="DefaultParagraphFont"/>
    <w:link w:val="Heading8"/>
    <w:uiPriority w:val="9"/>
    <w:semiHidden/>
    <w:rsid w:val="000246B2"/>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0246B2"/>
    <w:rPr>
      <w:rFonts w:asciiTheme="majorHAnsi" w:eastAsiaTheme="majorEastAsia" w:hAnsiTheme="majorHAnsi" w:cstheme="majorBidi"/>
      <w:i/>
      <w:iCs/>
      <w:color w:val="404040" w:themeColor="text1" w:themeTint="BF"/>
      <w:sz w:val="20"/>
      <w:szCs w:val="20"/>
      <w:lang w:val="en-US"/>
    </w:rPr>
  </w:style>
  <w:style w:type="numbering" w:customStyle="1" w:styleId="Style1">
    <w:name w:val="Style1"/>
    <w:uiPriority w:val="99"/>
    <w:rsid w:val="000246B2"/>
    <w:pPr>
      <w:numPr>
        <w:numId w:val="13"/>
      </w:numPr>
    </w:pPr>
  </w:style>
  <w:style w:type="character" w:styleId="CommentReference">
    <w:name w:val="annotation reference"/>
    <w:basedOn w:val="DefaultParagraphFont"/>
    <w:uiPriority w:val="99"/>
    <w:semiHidden/>
    <w:unhideWhenUsed/>
    <w:rsid w:val="00182058"/>
    <w:rPr>
      <w:sz w:val="16"/>
      <w:szCs w:val="16"/>
    </w:rPr>
  </w:style>
  <w:style w:type="paragraph" w:styleId="CommentText">
    <w:name w:val="annotation text"/>
    <w:basedOn w:val="Normal"/>
    <w:link w:val="CommentTextChar"/>
    <w:uiPriority w:val="99"/>
    <w:semiHidden/>
    <w:unhideWhenUsed/>
    <w:rsid w:val="00182058"/>
    <w:rPr>
      <w:sz w:val="20"/>
    </w:rPr>
  </w:style>
  <w:style w:type="character" w:customStyle="1" w:styleId="CommentTextChar">
    <w:name w:val="Comment Text Char"/>
    <w:basedOn w:val="DefaultParagraphFont"/>
    <w:link w:val="CommentText"/>
    <w:uiPriority w:val="99"/>
    <w:semiHidden/>
    <w:rsid w:val="00182058"/>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182058"/>
    <w:rPr>
      <w:b/>
      <w:bCs/>
    </w:rPr>
  </w:style>
  <w:style w:type="character" w:customStyle="1" w:styleId="CommentSubjectChar">
    <w:name w:val="Comment Subject Char"/>
    <w:basedOn w:val="CommentTextChar"/>
    <w:link w:val="CommentSubject"/>
    <w:uiPriority w:val="99"/>
    <w:semiHidden/>
    <w:rsid w:val="00182058"/>
    <w:rPr>
      <w:rFonts w:eastAsia="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0Internet%20Files\Content.Outlook\75HKEU9A\Role%20Profile.dotx" TargetMode="Externa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5640C5A-318A-41E7-A10D-A0E58595A77A}" type="doc">
      <dgm:prSet loTypeId="urn:microsoft.com/office/officeart/2005/8/layout/hierarchy6" loCatId="hierarchy" qsTypeId="urn:microsoft.com/office/officeart/2005/8/quickstyle/simple1" qsCatId="simple" csTypeId="urn:microsoft.com/office/officeart/2005/8/colors/colorful4" csCatId="colorful" phldr="1"/>
      <dgm:spPr/>
      <dgm:t>
        <a:bodyPr/>
        <a:lstStyle/>
        <a:p>
          <a:endParaRPr lang="en-GB"/>
        </a:p>
      </dgm:t>
    </dgm:pt>
    <dgm:pt modelId="{F8119068-3044-415A-B5CB-B69C7844BD08}">
      <dgm:prSet phldrT="[Text]"/>
      <dgm:spPr/>
      <dgm:t>
        <a:bodyPr/>
        <a:lstStyle/>
        <a:p>
          <a:pPr algn="ctr"/>
          <a:r>
            <a:rPr lang="en-GB"/>
            <a:t>Graphic Designer</a:t>
          </a:r>
        </a:p>
      </dgm:t>
    </dgm:pt>
    <dgm:pt modelId="{F91D35CF-D7B5-4F21-9BA1-7F832B59835B}" type="parTrans" cxnId="{31900E6E-559E-41EA-B6A3-99608F7398E1}">
      <dgm:prSet/>
      <dgm:spPr/>
      <dgm:t>
        <a:bodyPr/>
        <a:lstStyle/>
        <a:p>
          <a:pPr algn="ctr"/>
          <a:endParaRPr lang="en-GB"/>
        </a:p>
      </dgm:t>
    </dgm:pt>
    <dgm:pt modelId="{3D86BBCD-D45B-4E93-A10F-DB2635008EA4}" type="sibTrans" cxnId="{31900E6E-559E-41EA-B6A3-99608F7398E1}">
      <dgm:prSet/>
      <dgm:spPr/>
      <dgm:t>
        <a:bodyPr/>
        <a:lstStyle/>
        <a:p>
          <a:pPr algn="ctr"/>
          <a:endParaRPr lang="en-GB"/>
        </a:p>
      </dgm:t>
    </dgm:pt>
    <dgm:pt modelId="{C8A7224F-932D-488C-86B2-E3FB8E303CE9}">
      <dgm:prSet/>
      <dgm:spPr/>
      <dgm:t>
        <a:bodyPr/>
        <a:lstStyle/>
        <a:p>
          <a:pPr algn="ctr"/>
          <a:r>
            <a:rPr lang="en-US"/>
            <a:t>Marketing and Communications Manager</a:t>
          </a:r>
        </a:p>
        <a:p>
          <a:pPr algn="ctr"/>
          <a:r>
            <a:rPr lang="en-US"/>
            <a:t>(Corporate)</a:t>
          </a:r>
          <a:endParaRPr lang="en-GB"/>
        </a:p>
      </dgm:t>
    </dgm:pt>
    <dgm:pt modelId="{120DDA9D-867A-4C1B-A303-BC3C6483451C}" type="parTrans" cxnId="{E7EF861D-B260-4A73-9E2C-788F15921A22}">
      <dgm:prSet/>
      <dgm:spPr/>
      <dgm:t>
        <a:bodyPr/>
        <a:lstStyle/>
        <a:p>
          <a:pPr algn="ctr"/>
          <a:endParaRPr lang="en-GB"/>
        </a:p>
      </dgm:t>
    </dgm:pt>
    <dgm:pt modelId="{3AAC3B1D-4803-49D4-A6D7-139676869219}" type="sibTrans" cxnId="{E7EF861D-B260-4A73-9E2C-788F15921A22}">
      <dgm:prSet/>
      <dgm:spPr/>
      <dgm:t>
        <a:bodyPr/>
        <a:lstStyle/>
        <a:p>
          <a:pPr algn="ctr"/>
          <a:endParaRPr lang="en-GB"/>
        </a:p>
      </dgm:t>
    </dgm:pt>
    <dgm:pt modelId="{A00DF93B-F030-48CA-A2C3-C439D80EFC7C}">
      <dgm:prSet phldrT="[Text]"/>
      <dgm:spPr/>
      <dgm:t>
        <a:bodyPr/>
        <a:lstStyle/>
        <a:p>
          <a:pPr algn="ctr"/>
          <a:r>
            <a:rPr lang="en-GB"/>
            <a:t>Head of Marketing and Communications</a:t>
          </a:r>
        </a:p>
      </dgm:t>
    </dgm:pt>
    <dgm:pt modelId="{729E898B-ABD8-4291-9ACB-FA18E470C7BE}" type="parTrans" cxnId="{7EAE11DB-E2E2-4275-83DD-4BBA3A415250}">
      <dgm:prSet/>
      <dgm:spPr/>
      <dgm:t>
        <a:bodyPr/>
        <a:lstStyle/>
        <a:p>
          <a:pPr algn="ctr"/>
          <a:endParaRPr lang="en-GB"/>
        </a:p>
      </dgm:t>
    </dgm:pt>
    <dgm:pt modelId="{FC1E5D3B-9E7B-4504-AFED-FCE2ADFCEC49}" type="sibTrans" cxnId="{7EAE11DB-E2E2-4275-83DD-4BBA3A415250}">
      <dgm:prSet/>
      <dgm:spPr/>
      <dgm:t>
        <a:bodyPr/>
        <a:lstStyle/>
        <a:p>
          <a:pPr algn="ctr"/>
          <a:endParaRPr lang="en-GB"/>
        </a:p>
      </dgm:t>
    </dgm:pt>
    <dgm:pt modelId="{750949F6-DDDA-4AE0-A383-8167DB09D5FF}">
      <dgm:prSet phldrT="[Text]"/>
      <dgm:spPr/>
      <dgm:t>
        <a:bodyPr/>
        <a:lstStyle/>
        <a:p>
          <a:pPr algn="ctr"/>
          <a:r>
            <a:rPr lang="en-GB"/>
            <a:t>Director of Income Generation</a:t>
          </a:r>
        </a:p>
      </dgm:t>
    </dgm:pt>
    <dgm:pt modelId="{B4CACE84-F649-4A6C-B39A-EF41F05D7DF1}" type="parTrans" cxnId="{124D4CF8-1917-4345-B1A0-DB5974A69681}">
      <dgm:prSet/>
      <dgm:spPr/>
      <dgm:t>
        <a:bodyPr/>
        <a:lstStyle/>
        <a:p>
          <a:endParaRPr lang="en-GB"/>
        </a:p>
      </dgm:t>
    </dgm:pt>
    <dgm:pt modelId="{26301C63-DCC3-415F-AA77-21357C3ECC65}" type="sibTrans" cxnId="{124D4CF8-1917-4345-B1A0-DB5974A69681}">
      <dgm:prSet/>
      <dgm:spPr/>
      <dgm:t>
        <a:bodyPr/>
        <a:lstStyle/>
        <a:p>
          <a:endParaRPr lang="en-GB"/>
        </a:p>
      </dgm:t>
    </dgm:pt>
    <dgm:pt modelId="{F0817A24-7AED-4BB6-A3C7-E85B4BCADAC2}">
      <dgm:prSet/>
      <dgm:spPr/>
      <dgm:t>
        <a:bodyPr/>
        <a:lstStyle/>
        <a:p>
          <a:r>
            <a:rPr lang="en-US"/>
            <a:t>Marketing and Communications Manager</a:t>
          </a:r>
        </a:p>
        <a:p>
          <a:r>
            <a:rPr lang="en-US"/>
            <a:t>(Income Generation)</a:t>
          </a:r>
        </a:p>
      </dgm:t>
    </dgm:pt>
    <dgm:pt modelId="{D1C0E467-399C-4396-A44F-0288D9CEF081}" type="parTrans" cxnId="{6730D8B5-B465-4A0D-9DDF-6A68C2384DF6}">
      <dgm:prSet/>
      <dgm:spPr/>
      <dgm:t>
        <a:bodyPr/>
        <a:lstStyle/>
        <a:p>
          <a:endParaRPr lang="en-US"/>
        </a:p>
      </dgm:t>
    </dgm:pt>
    <dgm:pt modelId="{2D0CF5CE-6F53-42D6-829A-3D4A5AC1B6B5}" type="sibTrans" cxnId="{6730D8B5-B465-4A0D-9DDF-6A68C2384DF6}">
      <dgm:prSet/>
      <dgm:spPr/>
      <dgm:t>
        <a:bodyPr/>
        <a:lstStyle/>
        <a:p>
          <a:endParaRPr lang="en-US"/>
        </a:p>
      </dgm:t>
    </dgm:pt>
    <dgm:pt modelId="{EC16F8F6-016F-4CD3-B7EA-2F71B6D4511D}" type="pres">
      <dgm:prSet presAssocID="{A5640C5A-318A-41E7-A10D-A0E58595A77A}" presName="mainComposite" presStyleCnt="0">
        <dgm:presLayoutVars>
          <dgm:chPref val="1"/>
          <dgm:dir/>
          <dgm:animOne val="branch"/>
          <dgm:animLvl val="lvl"/>
          <dgm:resizeHandles val="exact"/>
        </dgm:presLayoutVars>
      </dgm:prSet>
      <dgm:spPr/>
      <dgm:t>
        <a:bodyPr/>
        <a:lstStyle/>
        <a:p>
          <a:endParaRPr lang="en-GB"/>
        </a:p>
      </dgm:t>
    </dgm:pt>
    <dgm:pt modelId="{F2AA8162-E10F-40C2-ABCE-BF630B17E92E}" type="pres">
      <dgm:prSet presAssocID="{A5640C5A-318A-41E7-A10D-A0E58595A77A}" presName="hierFlow" presStyleCnt="0"/>
      <dgm:spPr/>
    </dgm:pt>
    <dgm:pt modelId="{42F9F5B2-BDBE-4126-BED0-7D19F8EF149B}" type="pres">
      <dgm:prSet presAssocID="{A5640C5A-318A-41E7-A10D-A0E58595A77A}" presName="hierChild1" presStyleCnt="0">
        <dgm:presLayoutVars>
          <dgm:chPref val="1"/>
          <dgm:animOne val="branch"/>
          <dgm:animLvl val="lvl"/>
        </dgm:presLayoutVars>
      </dgm:prSet>
      <dgm:spPr/>
    </dgm:pt>
    <dgm:pt modelId="{7520E8D9-7346-4810-9E19-A9C552607A8E}" type="pres">
      <dgm:prSet presAssocID="{750949F6-DDDA-4AE0-A383-8167DB09D5FF}" presName="Name14" presStyleCnt="0"/>
      <dgm:spPr/>
    </dgm:pt>
    <dgm:pt modelId="{C5E54785-757E-4D35-BDD5-35F16FB1C4FC}" type="pres">
      <dgm:prSet presAssocID="{750949F6-DDDA-4AE0-A383-8167DB09D5FF}" presName="level1Shape" presStyleLbl="node0" presStyleIdx="0" presStyleCnt="1">
        <dgm:presLayoutVars>
          <dgm:chPref val="3"/>
        </dgm:presLayoutVars>
      </dgm:prSet>
      <dgm:spPr/>
      <dgm:t>
        <a:bodyPr/>
        <a:lstStyle/>
        <a:p>
          <a:endParaRPr lang="en-GB"/>
        </a:p>
      </dgm:t>
    </dgm:pt>
    <dgm:pt modelId="{760E1FAE-076F-424A-BA96-E95D41B74702}" type="pres">
      <dgm:prSet presAssocID="{750949F6-DDDA-4AE0-A383-8167DB09D5FF}" presName="hierChild2" presStyleCnt="0"/>
      <dgm:spPr/>
    </dgm:pt>
    <dgm:pt modelId="{BCC547E3-C39C-4138-B1D3-1581D253D069}" type="pres">
      <dgm:prSet presAssocID="{729E898B-ABD8-4291-9ACB-FA18E470C7BE}" presName="Name19" presStyleLbl="parChTrans1D2" presStyleIdx="0" presStyleCnt="1"/>
      <dgm:spPr/>
      <dgm:t>
        <a:bodyPr/>
        <a:lstStyle/>
        <a:p>
          <a:endParaRPr lang="en-GB"/>
        </a:p>
      </dgm:t>
    </dgm:pt>
    <dgm:pt modelId="{8CE1B28B-2084-4DC5-BA3F-9A6F767BEBCA}" type="pres">
      <dgm:prSet presAssocID="{A00DF93B-F030-48CA-A2C3-C439D80EFC7C}" presName="Name21" presStyleCnt="0"/>
      <dgm:spPr/>
    </dgm:pt>
    <dgm:pt modelId="{CC7CB50B-F053-4BAA-A562-3CEC01C5D8E7}" type="pres">
      <dgm:prSet presAssocID="{A00DF93B-F030-48CA-A2C3-C439D80EFC7C}" presName="level2Shape" presStyleLbl="node2" presStyleIdx="0" presStyleCnt="1"/>
      <dgm:spPr/>
      <dgm:t>
        <a:bodyPr/>
        <a:lstStyle/>
        <a:p>
          <a:endParaRPr lang="en-GB"/>
        </a:p>
      </dgm:t>
    </dgm:pt>
    <dgm:pt modelId="{98C9CFBD-9272-47B7-90BC-172100B5A718}" type="pres">
      <dgm:prSet presAssocID="{A00DF93B-F030-48CA-A2C3-C439D80EFC7C}" presName="hierChild3" presStyleCnt="0"/>
      <dgm:spPr/>
    </dgm:pt>
    <dgm:pt modelId="{07ACDC9E-9465-4690-95C2-368A3C98F3C1}" type="pres">
      <dgm:prSet presAssocID="{120DDA9D-867A-4C1B-A303-BC3C6483451C}" presName="Name19" presStyleLbl="parChTrans1D3" presStyleIdx="0" presStyleCnt="3"/>
      <dgm:spPr/>
      <dgm:t>
        <a:bodyPr/>
        <a:lstStyle/>
        <a:p>
          <a:endParaRPr lang="en-GB"/>
        </a:p>
      </dgm:t>
    </dgm:pt>
    <dgm:pt modelId="{E2338C04-1755-444C-923C-83AF7F752E80}" type="pres">
      <dgm:prSet presAssocID="{C8A7224F-932D-488C-86B2-E3FB8E303CE9}" presName="Name21" presStyleCnt="0"/>
      <dgm:spPr/>
    </dgm:pt>
    <dgm:pt modelId="{07426054-E42B-4CE7-8501-9FE37D3A79FA}" type="pres">
      <dgm:prSet presAssocID="{C8A7224F-932D-488C-86B2-E3FB8E303CE9}" presName="level2Shape" presStyleLbl="node3" presStyleIdx="0" presStyleCnt="3"/>
      <dgm:spPr/>
      <dgm:t>
        <a:bodyPr/>
        <a:lstStyle/>
        <a:p>
          <a:endParaRPr lang="en-GB"/>
        </a:p>
      </dgm:t>
    </dgm:pt>
    <dgm:pt modelId="{92D93C19-338F-48D1-82D2-C720DAEC5E86}" type="pres">
      <dgm:prSet presAssocID="{C8A7224F-932D-488C-86B2-E3FB8E303CE9}" presName="hierChild3" presStyleCnt="0"/>
      <dgm:spPr/>
    </dgm:pt>
    <dgm:pt modelId="{84F2CCE9-E1B5-457F-8194-3DF7C34FBEB8}" type="pres">
      <dgm:prSet presAssocID="{F91D35CF-D7B5-4F21-9BA1-7F832B59835B}" presName="Name19" presStyleLbl="parChTrans1D3" presStyleIdx="1" presStyleCnt="3"/>
      <dgm:spPr/>
      <dgm:t>
        <a:bodyPr/>
        <a:lstStyle/>
        <a:p>
          <a:endParaRPr lang="en-GB"/>
        </a:p>
      </dgm:t>
    </dgm:pt>
    <dgm:pt modelId="{EB4357A5-7051-431E-9CC5-1BA939D5CD8B}" type="pres">
      <dgm:prSet presAssocID="{F8119068-3044-415A-B5CB-B69C7844BD08}" presName="Name21" presStyleCnt="0"/>
      <dgm:spPr/>
    </dgm:pt>
    <dgm:pt modelId="{89C5A48D-5299-4A04-AAEE-31C5220E7846}" type="pres">
      <dgm:prSet presAssocID="{F8119068-3044-415A-B5CB-B69C7844BD08}" presName="level2Shape" presStyleLbl="node3" presStyleIdx="1" presStyleCnt="3"/>
      <dgm:spPr/>
      <dgm:t>
        <a:bodyPr/>
        <a:lstStyle/>
        <a:p>
          <a:endParaRPr lang="en-GB"/>
        </a:p>
      </dgm:t>
    </dgm:pt>
    <dgm:pt modelId="{A2DC0BA1-A8E9-4473-8315-A7F22B5E9269}" type="pres">
      <dgm:prSet presAssocID="{F8119068-3044-415A-B5CB-B69C7844BD08}" presName="hierChild3" presStyleCnt="0"/>
      <dgm:spPr/>
    </dgm:pt>
    <dgm:pt modelId="{10A786D5-F812-4669-A446-D23A2DFAE351}" type="pres">
      <dgm:prSet presAssocID="{D1C0E467-399C-4396-A44F-0288D9CEF081}" presName="Name19" presStyleLbl="parChTrans1D3" presStyleIdx="2" presStyleCnt="3"/>
      <dgm:spPr/>
      <dgm:t>
        <a:bodyPr/>
        <a:lstStyle/>
        <a:p>
          <a:endParaRPr lang="en-US"/>
        </a:p>
      </dgm:t>
    </dgm:pt>
    <dgm:pt modelId="{457B81B3-664C-47F1-868D-40C838E7996E}" type="pres">
      <dgm:prSet presAssocID="{F0817A24-7AED-4BB6-A3C7-E85B4BCADAC2}" presName="Name21" presStyleCnt="0"/>
      <dgm:spPr/>
    </dgm:pt>
    <dgm:pt modelId="{2CFF282C-89D9-4A5A-95A0-43E0F638FAFC}" type="pres">
      <dgm:prSet presAssocID="{F0817A24-7AED-4BB6-A3C7-E85B4BCADAC2}" presName="level2Shape" presStyleLbl="node3" presStyleIdx="2" presStyleCnt="3"/>
      <dgm:spPr/>
      <dgm:t>
        <a:bodyPr/>
        <a:lstStyle/>
        <a:p>
          <a:endParaRPr lang="en-US"/>
        </a:p>
      </dgm:t>
    </dgm:pt>
    <dgm:pt modelId="{0089822D-64BF-43CE-8433-50F95C0031D5}" type="pres">
      <dgm:prSet presAssocID="{F0817A24-7AED-4BB6-A3C7-E85B4BCADAC2}" presName="hierChild3" presStyleCnt="0"/>
      <dgm:spPr/>
    </dgm:pt>
    <dgm:pt modelId="{4A4A5569-4A0D-4FED-AB56-43F0708ED484}" type="pres">
      <dgm:prSet presAssocID="{A5640C5A-318A-41E7-A10D-A0E58595A77A}" presName="bgShapesFlow" presStyleCnt="0"/>
      <dgm:spPr/>
    </dgm:pt>
  </dgm:ptLst>
  <dgm:cxnLst>
    <dgm:cxn modelId="{124D4CF8-1917-4345-B1A0-DB5974A69681}" srcId="{A5640C5A-318A-41E7-A10D-A0E58595A77A}" destId="{750949F6-DDDA-4AE0-A383-8167DB09D5FF}" srcOrd="0" destOrd="0" parTransId="{B4CACE84-F649-4A6C-B39A-EF41F05D7DF1}" sibTransId="{26301C63-DCC3-415F-AA77-21357C3ECC65}"/>
    <dgm:cxn modelId="{7EAE11DB-E2E2-4275-83DD-4BBA3A415250}" srcId="{750949F6-DDDA-4AE0-A383-8167DB09D5FF}" destId="{A00DF93B-F030-48CA-A2C3-C439D80EFC7C}" srcOrd="0" destOrd="0" parTransId="{729E898B-ABD8-4291-9ACB-FA18E470C7BE}" sibTransId="{FC1E5D3B-9E7B-4504-AFED-FCE2ADFCEC49}"/>
    <dgm:cxn modelId="{241C5E43-7C01-47EE-84B6-1BE8B7302568}" type="presOf" srcId="{A5640C5A-318A-41E7-A10D-A0E58595A77A}" destId="{EC16F8F6-016F-4CD3-B7EA-2F71B6D4511D}" srcOrd="0" destOrd="0" presId="urn:microsoft.com/office/officeart/2005/8/layout/hierarchy6"/>
    <dgm:cxn modelId="{31900E6E-559E-41EA-B6A3-99608F7398E1}" srcId="{A00DF93B-F030-48CA-A2C3-C439D80EFC7C}" destId="{F8119068-3044-415A-B5CB-B69C7844BD08}" srcOrd="1" destOrd="0" parTransId="{F91D35CF-D7B5-4F21-9BA1-7F832B59835B}" sibTransId="{3D86BBCD-D45B-4E93-A10F-DB2635008EA4}"/>
    <dgm:cxn modelId="{B9428623-F8C0-4553-8B40-712867456276}" type="presOf" srcId="{F91D35CF-D7B5-4F21-9BA1-7F832B59835B}" destId="{84F2CCE9-E1B5-457F-8194-3DF7C34FBEB8}" srcOrd="0" destOrd="0" presId="urn:microsoft.com/office/officeart/2005/8/layout/hierarchy6"/>
    <dgm:cxn modelId="{0576349E-C731-4657-8F67-D9978962F810}" type="presOf" srcId="{A00DF93B-F030-48CA-A2C3-C439D80EFC7C}" destId="{CC7CB50B-F053-4BAA-A562-3CEC01C5D8E7}" srcOrd="0" destOrd="0" presId="urn:microsoft.com/office/officeart/2005/8/layout/hierarchy6"/>
    <dgm:cxn modelId="{6730D8B5-B465-4A0D-9DDF-6A68C2384DF6}" srcId="{A00DF93B-F030-48CA-A2C3-C439D80EFC7C}" destId="{F0817A24-7AED-4BB6-A3C7-E85B4BCADAC2}" srcOrd="2" destOrd="0" parTransId="{D1C0E467-399C-4396-A44F-0288D9CEF081}" sibTransId="{2D0CF5CE-6F53-42D6-829A-3D4A5AC1B6B5}"/>
    <dgm:cxn modelId="{BF956A5B-7E88-4672-9C86-1BBA1AB1416A}" type="presOf" srcId="{D1C0E467-399C-4396-A44F-0288D9CEF081}" destId="{10A786D5-F812-4669-A446-D23A2DFAE351}" srcOrd="0" destOrd="0" presId="urn:microsoft.com/office/officeart/2005/8/layout/hierarchy6"/>
    <dgm:cxn modelId="{E08B89CB-3F0F-41A3-B1C5-68FE6DE7E1DC}" type="presOf" srcId="{C8A7224F-932D-488C-86B2-E3FB8E303CE9}" destId="{07426054-E42B-4CE7-8501-9FE37D3A79FA}" srcOrd="0" destOrd="0" presId="urn:microsoft.com/office/officeart/2005/8/layout/hierarchy6"/>
    <dgm:cxn modelId="{6C09AE55-99C9-4601-A7B8-1FEA488EE68E}" type="presOf" srcId="{750949F6-DDDA-4AE0-A383-8167DB09D5FF}" destId="{C5E54785-757E-4D35-BDD5-35F16FB1C4FC}" srcOrd="0" destOrd="0" presId="urn:microsoft.com/office/officeart/2005/8/layout/hierarchy6"/>
    <dgm:cxn modelId="{E7EF861D-B260-4A73-9E2C-788F15921A22}" srcId="{A00DF93B-F030-48CA-A2C3-C439D80EFC7C}" destId="{C8A7224F-932D-488C-86B2-E3FB8E303CE9}" srcOrd="0" destOrd="0" parTransId="{120DDA9D-867A-4C1B-A303-BC3C6483451C}" sibTransId="{3AAC3B1D-4803-49D4-A6D7-139676869219}"/>
    <dgm:cxn modelId="{71D6F6BC-0BA0-4248-9A95-C89D0EAEA399}" type="presOf" srcId="{120DDA9D-867A-4C1B-A303-BC3C6483451C}" destId="{07ACDC9E-9465-4690-95C2-368A3C98F3C1}" srcOrd="0" destOrd="0" presId="urn:microsoft.com/office/officeart/2005/8/layout/hierarchy6"/>
    <dgm:cxn modelId="{89FD7104-2D89-49AB-8E82-C0170F2B557C}" type="presOf" srcId="{F0817A24-7AED-4BB6-A3C7-E85B4BCADAC2}" destId="{2CFF282C-89D9-4A5A-95A0-43E0F638FAFC}" srcOrd="0" destOrd="0" presId="urn:microsoft.com/office/officeart/2005/8/layout/hierarchy6"/>
    <dgm:cxn modelId="{6ACF09FB-49F9-4E28-B5F5-C424B7ACC6D5}" type="presOf" srcId="{F8119068-3044-415A-B5CB-B69C7844BD08}" destId="{89C5A48D-5299-4A04-AAEE-31C5220E7846}" srcOrd="0" destOrd="0" presId="urn:microsoft.com/office/officeart/2005/8/layout/hierarchy6"/>
    <dgm:cxn modelId="{9FA738C7-7141-498A-8742-B542E1BBA867}" type="presOf" srcId="{729E898B-ABD8-4291-9ACB-FA18E470C7BE}" destId="{BCC547E3-C39C-4138-B1D3-1581D253D069}" srcOrd="0" destOrd="0" presId="urn:microsoft.com/office/officeart/2005/8/layout/hierarchy6"/>
    <dgm:cxn modelId="{21EF0FE4-463E-4602-9E5A-8963002B05CD}" type="presParOf" srcId="{EC16F8F6-016F-4CD3-B7EA-2F71B6D4511D}" destId="{F2AA8162-E10F-40C2-ABCE-BF630B17E92E}" srcOrd="0" destOrd="0" presId="urn:microsoft.com/office/officeart/2005/8/layout/hierarchy6"/>
    <dgm:cxn modelId="{07FBF8BE-4A51-4096-B48C-9B51F47559A1}" type="presParOf" srcId="{F2AA8162-E10F-40C2-ABCE-BF630B17E92E}" destId="{42F9F5B2-BDBE-4126-BED0-7D19F8EF149B}" srcOrd="0" destOrd="0" presId="urn:microsoft.com/office/officeart/2005/8/layout/hierarchy6"/>
    <dgm:cxn modelId="{4DAAE0F3-F1D3-4CA9-8EC1-1E9AAB02BF13}" type="presParOf" srcId="{42F9F5B2-BDBE-4126-BED0-7D19F8EF149B}" destId="{7520E8D9-7346-4810-9E19-A9C552607A8E}" srcOrd="0" destOrd="0" presId="urn:microsoft.com/office/officeart/2005/8/layout/hierarchy6"/>
    <dgm:cxn modelId="{87DF38B2-9227-4345-B82D-6DBD792D2058}" type="presParOf" srcId="{7520E8D9-7346-4810-9E19-A9C552607A8E}" destId="{C5E54785-757E-4D35-BDD5-35F16FB1C4FC}" srcOrd="0" destOrd="0" presId="urn:microsoft.com/office/officeart/2005/8/layout/hierarchy6"/>
    <dgm:cxn modelId="{0892C854-40C1-4947-83A1-FC013CA29EA7}" type="presParOf" srcId="{7520E8D9-7346-4810-9E19-A9C552607A8E}" destId="{760E1FAE-076F-424A-BA96-E95D41B74702}" srcOrd="1" destOrd="0" presId="urn:microsoft.com/office/officeart/2005/8/layout/hierarchy6"/>
    <dgm:cxn modelId="{CDD89E0E-A956-4543-9812-9816CF965385}" type="presParOf" srcId="{760E1FAE-076F-424A-BA96-E95D41B74702}" destId="{BCC547E3-C39C-4138-B1D3-1581D253D069}" srcOrd="0" destOrd="0" presId="urn:microsoft.com/office/officeart/2005/8/layout/hierarchy6"/>
    <dgm:cxn modelId="{B94B6F31-BCD0-4D2B-9D70-94867505897B}" type="presParOf" srcId="{760E1FAE-076F-424A-BA96-E95D41B74702}" destId="{8CE1B28B-2084-4DC5-BA3F-9A6F767BEBCA}" srcOrd="1" destOrd="0" presId="urn:microsoft.com/office/officeart/2005/8/layout/hierarchy6"/>
    <dgm:cxn modelId="{F48EE55B-407B-4EC8-BA8B-EC64E5E6D87E}" type="presParOf" srcId="{8CE1B28B-2084-4DC5-BA3F-9A6F767BEBCA}" destId="{CC7CB50B-F053-4BAA-A562-3CEC01C5D8E7}" srcOrd="0" destOrd="0" presId="urn:microsoft.com/office/officeart/2005/8/layout/hierarchy6"/>
    <dgm:cxn modelId="{7C619BBC-19E9-4275-9B4A-044A79D74154}" type="presParOf" srcId="{8CE1B28B-2084-4DC5-BA3F-9A6F767BEBCA}" destId="{98C9CFBD-9272-47B7-90BC-172100B5A718}" srcOrd="1" destOrd="0" presId="urn:microsoft.com/office/officeart/2005/8/layout/hierarchy6"/>
    <dgm:cxn modelId="{0EB81D4F-1657-4D03-AE28-9DD53688A165}" type="presParOf" srcId="{98C9CFBD-9272-47B7-90BC-172100B5A718}" destId="{07ACDC9E-9465-4690-95C2-368A3C98F3C1}" srcOrd="0" destOrd="0" presId="urn:microsoft.com/office/officeart/2005/8/layout/hierarchy6"/>
    <dgm:cxn modelId="{38C1EA62-D2A7-40BC-9C57-6B6D63AFDAA4}" type="presParOf" srcId="{98C9CFBD-9272-47B7-90BC-172100B5A718}" destId="{E2338C04-1755-444C-923C-83AF7F752E80}" srcOrd="1" destOrd="0" presId="urn:microsoft.com/office/officeart/2005/8/layout/hierarchy6"/>
    <dgm:cxn modelId="{3D81E12A-110E-4709-B942-EF32A972DC02}" type="presParOf" srcId="{E2338C04-1755-444C-923C-83AF7F752E80}" destId="{07426054-E42B-4CE7-8501-9FE37D3A79FA}" srcOrd="0" destOrd="0" presId="urn:microsoft.com/office/officeart/2005/8/layout/hierarchy6"/>
    <dgm:cxn modelId="{5C636917-F676-40BB-9C66-4A9D8E414245}" type="presParOf" srcId="{E2338C04-1755-444C-923C-83AF7F752E80}" destId="{92D93C19-338F-48D1-82D2-C720DAEC5E86}" srcOrd="1" destOrd="0" presId="urn:microsoft.com/office/officeart/2005/8/layout/hierarchy6"/>
    <dgm:cxn modelId="{8A3CBDEA-C4F5-4605-A82D-A6A0410D3DE1}" type="presParOf" srcId="{98C9CFBD-9272-47B7-90BC-172100B5A718}" destId="{84F2CCE9-E1B5-457F-8194-3DF7C34FBEB8}" srcOrd="2" destOrd="0" presId="urn:microsoft.com/office/officeart/2005/8/layout/hierarchy6"/>
    <dgm:cxn modelId="{B2AA4E52-1FE3-420A-BAA3-15DF6687D30B}" type="presParOf" srcId="{98C9CFBD-9272-47B7-90BC-172100B5A718}" destId="{EB4357A5-7051-431E-9CC5-1BA939D5CD8B}" srcOrd="3" destOrd="0" presId="urn:microsoft.com/office/officeart/2005/8/layout/hierarchy6"/>
    <dgm:cxn modelId="{0ECC0F2C-4E1C-4BC3-9980-5046BD6D54D7}" type="presParOf" srcId="{EB4357A5-7051-431E-9CC5-1BA939D5CD8B}" destId="{89C5A48D-5299-4A04-AAEE-31C5220E7846}" srcOrd="0" destOrd="0" presId="urn:microsoft.com/office/officeart/2005/8/layout/hierarchy6"/>
    <dgm:cxn modelId="{BE92A32B-E293-4412-A673-EE5070C244E6}" type="presParOf" srcId="{EB4357A5-7051-431E-9CC5-1BA939D5CD8B}" destId="{A2DC0BA1-A8E9-4473-8315-A7F22B5E9269}" srcOrd="1" destOrd="0" presId="urn:microsoft.com/office/officeart/2005/8/layout/hierarchy6"/>
    <dgm:cxn modelId="{D5318844-8A99-4937-A73B-B6E85BEDA752}" type="presParOf" srcId="{98C9CFBD-9272-47B7-90BC-172100B5A718}" destId="{10A786D5-F812-4669-A446-D23A2DFAE351}" srcOrd="4" destOrd="0" presId="urn:microsoft.com/office/officeart/2005/8/layout/hierarchy6"/>
    <dgm:cxn modelId="{FB2542E3-25AB-4F70-AD8C-F7B4CA92C596}" type="presParOf" srcId="{98C9CFBD-9272-47B7-90BC-172100B5A718}" destId="{457B81B3-664C-47F1-868D-40C838E7996E}" srcOrd="5" destOrd="0" presId="urn:microsoft.com/office/officeart/2005/8/layout/hierarchy6"/>
    <dgm:cxn modelId="{203A8FDC-24F1-4639-9864-59C848CB7A9B}" type="presParOf" srcId="{457B81B3-664C-47F1-868D-40C838E7996E}" destId="{2CFF282C-89D9-4A5A-95A0-43E0F638FAFC}" srcOrd="0" destOrd="0" presId="urn:microsoft.com/office/officeart/2005/8/layout/hierarchy6"/>
    <dgm:cxn modelId="{7702AA71-B467-4E03-9765-2159D7F093D3}" type="presParOf" srcId="{457B81B3-664C-47F1-868D-40C838E7996E}" destId="{0089822D-64BF-43CE-8433-50F95C0031D5}" srcOrd="1" destOrd="0" presId="urn:microsoft.com/office/officeart/2005/8/layout/hierarchy6"/>
    <dgm:cxn modelId="{EEC9155D-3CE3-4C86-8458-D051444849F1}" type="presParOf" srcId="{EC16F8F6-016F-4CD3-B7EA-2F71B6D4511D}" destId="{4A4A5569-4A0D-4FED-AB56-43F0708ED484}" srcOrd="1" destOrd="0" presId="urn:microsoft.com/office/officeart/2005/8/layout/hierarchy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5E54785-757E-4D35-BDD5-35F16FB1C4FC}">
      <dsp:nvSpPr>
        <dsp:cNvPr id="0" name=""/>
        <dsp:cNvSpPr/>
      </dsp:nvSpPr>
      <dsp:spPr>
        <a:xfrm>
          <a:off x="1499886" y="719"/>
          <a:ext cx="721326" cy="480884"/>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Director of Income Generation</a:t>
          </a:r>
        </a:p>
      </dsp:txBody>
      <dsp:txXfrm>
        <a:off x="1513971" y="14804"/>
        <a:ext cx="693156" cy="452714"/>
      </dsp:txXfrm>
    </dsp:sp>
    <dsp:sp modelId="{BCC547E3-C39C-4138-B1D3-1581D253D069}">
      <dsp:nvSpPr>
        <dsp:cNvPr id="0" name=""/>
        <dsp:cNvSpPr/>
      </dsp:nvSpPr>
      <dsp:spPr>
        <a:xfrm>
          <a:off x="1814830" y="481604"/>
          <a:ext cx="91440" cy="192353"/>
        </a:xfrm>
        <a:custGeom>
          <a:avLst/>
          <a:gdLst/>
          <a:ahLst/>
          <a:cxnLst/>
          <a:rect l="0" t="0" r="0" b="0"/>
          <a:pathLst>
            <a:path>
              <a:moveTo>
                <a:pt x="45720" y="0"/>
              </a:moveTo>
              <a:lnTo>
                <a:pt x="45720" y="192353"/>
              </a:lnTo>
            </a:path>
          </a:pathLst>
        </a:custGeom>
        <a:noFill/>
        <a:ln w="25400" cap="flat" cmpd="sng" algn="ctr">
          <a:solidFill>
            <a:schemeClr val="accent5">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C7CB50B-F053-4BAA-A562-3CEC01C5D8E7}">
      <dsp:nvSpPr>
        <dsp:cNvPr id="0" name=""/>
        <dsp:cNvSpPr/>
      </dsp:nvSpPr>
      <dsp:spPr>
        <a:xfrm>
          <a:off x="1499886" y="673957"/>
          <a:ext cx="721326" cy="480884"/>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Head of Marketing and Communications</a:t>
          </a:r>
        </a:p>
      </dsp:txBody>
      <dsp:txXfrm>
        <a:off x="1513971" y="688042"/>
        <a:ext cx="693156" cy="452714"/>
      </dsp:txXfrm>
    </dsp:sp>
    <dsp:sp modelId="{07ACDC9E-9465-4690-95C2-368A3C98F3C1}">
      <dsp:nvSpPr>
        <dsp:cNvPr id="0" name=""/>
        <dsp:cNvSpPr/>
      </dsp:nvSpPr>
      <dsp:spPr>
        <a:xfrm>
          <a:off x="922825" y="1154842"/>
          <a:ext cx="937724" cy="192353"/>
        </a:xfrm>
        <a:custGeom>
          <a:avLst/>
          <a:gdLst/>
          <a:ahLst/>
          <a:cxnLst/>
          <a:rect l="0" t="0" r="0" b="0"/>
          <a:pathLst>
            <a:path>
              <a:moveTo>
                <a:pt x="937724" y="0"/>
              </a:moveTo>
              <a:lnTo>
                <a:pt x="937724" y="96176"/>
              </a:lnTo>
              <a:lnTo>
                <a:pt x="0" y="96176"/>
              </a:lnTo>
              <a:lnTo>
                <a:pt x="0" y="19235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426054-E42B-4CE7-8501-9FE37D3A79FA}">
      <dsp:nvSpPr>
        <dsp:cNvPr id="0" name=""/>
        <dsp:cNvSpPr/>
      </dsp:nvSpPr>
      <dsp:spPr>
        <a:xfrm>
          <a:off x="562162" y="1347195"/>
          <a:ext cx="721326" cy="48088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Marketing and Communications Manager</a:t>
          </a:r>
        </a:p>
        <a:p>
          <a:pPr lvl="0" algn="ctr" defTabSz="266700">
            <a:lnSpc>
              <a:spcPct val="90000"/>
            </a:lnSpc>
            <a:spcBef>
              <a:spcPct val="0"/>
            </a:spcBef>
            <a:spcAft>
              <a:spcPct val="35000"/>
            </a:spcAft>
          </a:pPr>
          <a:r>
            <a:rPr lang="en-US" sz="600" kern="1200"/>
            <a:t>(Corporate)</a:t>
          </a:r>
          <a:endParaRPr lang="en-GB" sz="600" kern="1200"/>
        </a:p>
      </dsp:txBody>
      <dsp:txXfrm>
        <a:off x="576247" y="1361280"/>
        <a:ext cx="693156" cy="452714"/>
      </dsp:txXfrm>
    </dsp:sp>
    <dsp:sp modelId="{84F2CCE9-E1B5-457F-8194-3DF7C34FBEB8}">
      <dsp:nvSpPr>
        <dsp:cNvPr id="0" name=""/>
        <dsp:cNvSpPr/>
      </dsp:nvSpPr>
      <dsp:spPr>
        <a:xfrm>
          <a:off x="1814830" y="1154842"/>
          <a:ext cx="91440" cy="192353"/>
        </a:xfrm>
        <a:custGeom>
          <a:avLst/>
          <a:gdLst/>
          <a:ahLst/>
          <a:cxnLst/>
          <a:rect l="0" t="0" r="0" b="0"/>
          <a:pathLst>
            <a:path>
              <a:moveTo>
                <a:pt x="45720" y="0"/>
              </a:moveTo>
              <a:lnTo>
                <a:pt x="45720" y="19235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9C5A48D-5299-4A04-AAEE-31C5220E7846}">
      <dsp:nvSpPr>
        <dsp:cNvPr id="0" name=""/>
        <dsp:cNvSpPr/>
      </dsp:nvSpPr>
      <dsp:spPr>
        <a:xfrm>
          <a:off x="1499886" y="1347195"/>
          <a:ext cx="721326" cy="48088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GB" sz="600" kern="1200"/>
            <a:t>Graphic Designer</a:t>
          </a:r>
        </a:p>
      </dsp:txBody>
      <dsp:txXfrm>
        <a:off x="1513971" y="1361280"/>
        <a:ext cx="693156" cy="452714"/>
      </dsp:txXfrm>
    </dsp:sp>
    <dsp:sp modelId="{10A786D5-F812-4669-A446-D23A2DFAE351}">
      <dsp:nvSpPr>
        <dsp:cNvPr id="0" name=""/>
        <dsp:cNvSpPr/>
      </dsp:nvSpPr>
      <dsp:spPr>
        <a:xfrm>
          <a:off x="1860550" y="1154842"/>
          <a:ext cx="937724" cy="192353"/>
        </a:xfrm>
        <a:custGeom>
          <a:avLst/>
          <a:gdLst/>
          <a:ahLst/>
          <a:cxnLst/>
          <a:rect l="0" t="0" r="0" b="0"/>
          <a:pathLst>
            <a:path>
              <a:moveTo>
                <a:pt x="0" y="0"/>
              </a:moveTo>
              <a:lnTo>
                <a:pt x="0" y="96176"/>
              </a:lnTo>
              <a:lnTo>
                <a:pt x="937724" y="96176"/>
              </a:lnTo>
              <a:lnTo>
                <a:pt x="937724" y="192353"/>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CFF282C-89D9-4A5A-95A0-43E0F638FAFC}">
      <dsp:nvSpPr>
        <dsp:cNvPr id="0" name=""/>
        <dsp:cNvSpPr/>
      </dsp:nvSpPr>
      <dsp:spPr>
        <a:xfrm>
          <a:off x="2437611" y="1347195"/>
          <a:ext cx="721326" cy="480884"/>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en-US" sz="600" kern="1200"/>
            <a:t>Marketing and Communications Manager</a:t>
          </a:r>
        </a:p>
        <a:p>
          <a:pPr lvl="0" algn="ctr" defTabSz="266700">
            <a:lnSpc>
              <a:spcPct val="90000"/>
            </a:lnSpc>
            <a:spcBef>
              <a:spcPct val="0"/>
            </a:spcBef>
            <a:spcAft>
              <a:spcPct val="35000"/>
            </a:spcAft>
          </a:pPr>
          <a:r>
            <a:rPr lang="en-US" sz="600" kern="1200"/>
            <a:t>(Income Generation)</a:t>
          </a:r>
        </a:p>
      </dsp:txBody>
      <dsp:txXfrm>
        <a:off x="2451696" y="1361280"/>
        <a:ext cx="693156" cy="45271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Profile</Template>
  <TotalTime>1</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dc:creator>
  <cp:lastModifiedBy>Kathryn Billingham</cp:lastModifiedBy>
  <cp:revision>2</cp:revision>
  <cp:lastPrinted>2012-09-14T07:52:00Z</cp:lastPrinted>
  <dcterms:created xsi:type="dcterms:W3CDTF">2022-01-14T11:49:00Z</dcterms:created>
  <dcterms:modified xsi:type="dcterms:W3CDTF">2022-01-14T11:49:00Z</dcterms:modified>
</cp:coreProperties>
</file>