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75" w:rsidRDefault="00092F75" w:rsidP="00092F75">
      <w:pPr>
        <w:tabs>
          <w:tab w:val="left" w:pos="7425"/>
        </w:tabs>
        <w:rPr>
          <w:rFonts w:ascii="Arial" w:hAnsi="Arial" w:cs="Arial"/>
          <w:b/>
          <w:sz w:val="22"/>
        </w:rPr>
      </w:pPr>
    </w:p>
    <w:p w:rsidR="00092F75" w:rsidRDefault="00092F75" w:rsidP="00092F75">
      <w:pPr>
        <w:tabs>
          <w:tab w:val="left" w:pos="7425"/>
        </w:tabs>
        <w:rPr>
          <w:rFonts w:ascii="Arial" w:hAnsi="Arial" w:cs="Arial"/>
          <w:b/>
          <w:sz w:val="22"/>
        </w:rPr>
      </w:pPr>
    </w:p>
    <w:p w:rsidR="00092F75" w:rsidRDefault="00092F75" w:rsidP="00092F75">
      <w:pPr>
        <w:tabs>
          <w:tab w:val="left" w:pos="7425"/>
        </w:tabs>
        <w:rPr>
          <w:rFonts w:ascii="Arial" w:hAnsi="Arial" w:cs="Arial"/>
          <w:b/>
          <w:sz w:val="22"/>
        </w:rPr>
      </w:pPr>
    </w:p>
    <w:tbl>
      <w:tblPr>
        <w:tblW w:w="0" w:type="auto"/>
        <w:tblInd w:w="108" w:type="dxa"/>
        <w:tblLook w:val="04A0" w:firstRow="1" w:lastRow="0" w:firstColumn="1" w:lastColumn="0" w:noHBand="0" w:noVBand="1"/>
      </w:tblPr>
      <w:tblGrid>
        <w:gridCol w:w="2662"/>
        <w:gridCol w:w="3888"/>
        <w:gridCol w:w="2586"/>
      </w:tblGrid>
      <w:tr w:rsidR="00092F75" w:rsidRPr="00DC55D4" w:rsidTr="006C254E">
        <w:tc>
          <w:tcPr>
            <w:tcW w:w="6550" w:type="dxa"/>
            <w:gridSpan w:val="2"/>
            <w:shd w:val="clear" w:color="auto" w:fill="auto"/>
            <w:vAlign w:val="center"/>
          </w:tcPr>
          <w:p w:rsidR="0033126E" w:rsidRDefault="00251D0A" w:rsidP="0033126E">
            <w:pPr>
              <w:tabs>
                <w:tab w:val="left" w:pos="0"/>
              </w:tabs>
              <w:rPr>
                <w:rFonts w:ascii="Arial" w:eastAsia="Calibri" w:hAnsi="Arial" w:cs="Arial"/>
                <w:b/>
                <w:sz w:val="36"/>
                <w:szCs w:val="36"/>
                <w:lang w:val="en-US" w:eastAsia="en-US"/>
              </w:rPr>
            </w:pPr>
            <w:r>
              <w:rPr>
                <w:rFonts w:ascii="Arial" w:eastAsia="Calibri" w:hAnsi="Arial" w:cs="Arial"/>
                <w:b/>
                <w:sz w:val="36"/>
                <w:szCs w:val="36"/>
                <w:lang w:val="en-US" w:eastAsia="en-US"/>
              </w:rPr>
              <w:t>Role Profile</w:t>
            </w:r>
            <w:bookmarkStart w:id="0" w:name="_GoBack"/>
            <w:bookmarkEnd w:id="0"/>
          </w:p>
          <w:p w:rsidR="0033126E" w:rsidRDefault="0033126E" w:rsidP="0033126E">
            <w:pPr>
              <w:tabs>
                <w:tab w:val="left" w:pos="0"/>
              </w:tabs>
              <w:rPr>
                <w:rFonts w:ascii="Arial" w:hAnsi="Arial" w:cs="Arial"/>
                <w:b/>
                <w:sz w:val="36"/>
                <w:szCs w:val="22"/>
                <w:lang w:val="en-US" w:eastAsia="en-US"/>
              </w:rPr>
            </w:pPr>
          </w:p>
          <w:p w:rsidR="0033126E" w:rsidRDefault="00092F75" w:rsidP="0033126E">
            <w:pPr>
              <w:tabs>
                <w:tab w:val="left" w:pos="0"/>
              </w:tabs>
              <w:rPr>
                <w:rFonts w:ascii="Arial" w:hAnsi="Arial" w:cs="Arial"/>
                <w:b/>
                <w:sz w:val="36"/>
                <w:szCs w:val="36"/>
                <w:lang w:val="en-US" w:eastAsia="en-US"/>
              </w:rPr>
            </w:pPr>
            <w:r w:rsidRPr="0033126E">
              <w:rPr>
                <w:rFonts w:ascii="Arial" w:hAnsi="Arial" w:cs="Arial"/>
                <w:b/>
                <w:sz w:val="36"/>
                <w:szCs w:val="36"/>
                <w:lang w:val="en-US" w:eastAsia="en-US"/>
              </w:rPr>
              <w:t>Maintenance Technic</w:t>
            </w:r>
            <w:r w:rsidR="00251D0A" w:rsidRPr="0033126E">
              <w:rPr>
                <w:rFonts w:ascii="Arial" w:hAnsi="Arial" w:cs="Arial"/>
                <w:b/>
                <w:sz w:val="36"/>
                <w:szCs w:val="36"/>
                <w:lang w:val="en-US" w:eastAsia="en-US"/>
              </w:rPr>
              <w:t>ian</w:t>
            </w:r>
          </w:p>
          <w:p w:rsidR="00092F75" w:rsidRPr="00517585" w:rsidRDefault="00251D0A" w:rsidP="0033126E">
            <w:pPr>
              <w:tabs>
                <w:tab w:val="left" w:pos="0"/>
              </w:tabs>
              <w:rPr>
                <w:rFonts w:ascii="Arial" w:hAnsi="Arial" w:cs="Arial"/>
                <w:b/>
                <w:sz w:val="32"/>
                <w:szCs w:val="32"/>
                <w:lang w:val="en-US" w:eastAsia="en-US"/>
              </w:rPr>
            </w:pPr>
            <w:r w:rsidRPr="00517585">
              <w:rPr>
                <w:rFonts w:ascii="Arial" w:hAnsi="Arial" w:cs="Arial"/>
                <w:b/>
                <w:sz w:val="32"/>
                <w:szCs w:val="32"/>
                <w:lang w:val="en-US" w:eastAsia="en-US"/>
              </w:rPr>
              <w:t xml:space="preserve">(Multi-skilled – Plumbing </w:t>
            </w:r>
            <w:r w:rsidR="00517585" w:rsidRPr="00517585">
              <w:rPr>
                <w:rFonts w:ascii="Arial" w:hAnsi="Arial" w:cs="Arial"/>
                <w:b/>
                <w:sz w:val="32"/>
                <w:szCs w:val="32"/>
                <w:lang w:val="en-US" w:eastAsia="en-US"/>
              </w:rPr>
              <w:t>Specialism</w:t>
            </w:r>
            <w:r w:rsidR="0033126E" w:rsidRPr="00517585">
              <w:rPr>
                <w:rFonts w:ascii="Arial" w:hAnsi="Arial" w:cs="Arial"/>
                <w:b/>
                <w:sz w:val="32"/>
                <w:szCs w:val="32"/>
                <w:lang w:val="en-US" w:eastAsia="en-US"/>
              </w:rPr>
              <w:t xml:space="preserve">) </w:t>
            </w:r>
            <w:r w:rsidR="00092F75" w:rsidRPr="00517585">
              <w:rPr>
                <w:rFonts w:ascii="Arial" w:eastAsia="Calibri" w:hAnsi="Arial" w:cs="Arial"/>
                <w:b/>
                <w:sz w:val="32"/>
                <w:szCs w:val="32"/>
                <w:lang w:val="en-US" w:eastAsia="en-US"/>
              </w:rPr>
              <w:t xml:space="preserve"> </w:t>
            </w:r>
          </w:p>
        </w:tc>
        <w:tc>
          <w:tcPr>
            <w:tcW w:w="2584" w:type="dxa"/>
            <w:shd w:val="clear" w:color="auto" w:fill="auto"/>
          </w:tcPr>
          <w:p w:rsidR="00092F75" w:rsidRPr="00DC55D4" w:rsidRDefault="00092F75" w:rsidP="006C254E">
            <w:pPr>
              <w:rPr>
                <w:rFonts w:ascii="Arial" w:eastAsia="Calibri" w:hAnsi="Arial" w:cs="Arial"/>
                <w:sz w:val="28"/>
                <w:szCs w:val="28"/>
                <w:lang w:eastAsia="en-US"/>
              </w:rPr>
            </w:pPr>
            <w:r w:rsidRPr="00DC55D4">
              <w:rPr>
                <w:rFonts w:ascii="Arial" w:eastAsia="Calibri" w:hAnsi="Arial" w:cs="Arial"/>
                <w:noProof/>
                <w:sz w:val="28"/>
                <w:szCs w:val="28"/>
              </w:rPr>
              <w:drawing>
                <wp:inline distT="0" distB="0" distL="0" distR="0">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092F75" w:rsidRPr="00DC55D4" w:rsidTr="006C254E">
        <w:trPr>
          <w:trHeight w:val="510"/>
        </w:trPr>
        <w:tc>
          <w:tcPr>
            <w:tcW w:w="2662" w:type="dxa"/>
            <w:shd w:val="clear" w:color="auto" w:fill="auto"/>
            <w:vAlign w:val="center"/>
          </w:tcPr>
          <w:p w:rsidR="0033126E" w:rsidRDefault="0033126E" w:rsidP="006C254E">
            <w:pPr>
              <w:tabs>
                <w:tab w:val="left" w:pos="0"/>
              </w:tabs>
              <w:rPr>
                <w:rFonts w:ascii="Arial" w:eastAsia="Calibri" w:hAnsi="Arial" w:cs="Arial"/>
                <w:b/>
                <w:sz w:val="22"/>
              </w:rPr>
            </w:pPr>
          </w:p>
          <w:p w:rsidR="00092F75" w:rsidRPr="00DC55D4" w:rsidRDefault="00092F75" w:rsidP="006C254E">
            <w:pPr>
              <w:tabs>
                <w:tab w:val="left" w:pos="0"/>
              </w:tabs>
              <w:rPr>
                <w:rFonts w:ascii="Arial" w:eastAsia="Calibri" w:hAnsi="Arial" w:cs="Arial"/>
                <w:b/>
                <w:sz w:val="22"/>
              </w:rPr>
            </w:pPr>
            <w:r w:rsidRPr="00DC55D4">
              <w:rPr>
                <w:rFonts w:ascii="Arial" w:eastAsia="Calibri" w:hAnsi="Arial" w:cs="Arial"/>
                <w:b/>
                <w:sz w:val="22"/>
              </w:rPr>
              <w:t>Reports to:</w:t>
            </w:r>
          </w:p>
        </w:tc>
        <w:tc>
          <w:tcPr>
            <w:tcW w:w="6472" w:type="dxa"/>
            <w:gridSpan w:val="2"/>
            <w:shd w:val="clear" w:color="auto" w:fill="auto"/>
            <w:vAlign w:val="center"/>
          </w:tcPr>
          <w:p w:rsidR="0033126E" w:rsidRDefault="0033126E" w:rsidP="006C254E">
            <w:pPr>
              <w:tabs>
                <w:tab w:val="left" w:pos="0"/>
              </w:tabs>
              <w:rPr>
                <w:rFonts w:ascii="Arial" w:eastAsia="Calibri" w:hAnsi="Arial" w:cs="Arial"/>
                <w:b/>
                <w:sz w:val="22"/>
              </w:rPr>
            </w:pPr>
          </w:p>
          <w:p w:rsidR="00092F75" w:rsidRPr="00DC55D4" w:rsidRDefault="00092F75" w:rsidP="006C254E">
            <w:pPr>
              <w:tabs>
                <w:tab w:val="left" w:pos="0"/>
              </w:tabs>
              <w:rPr>
                <w:rFonts w:ascii="Arial" w:eastAsia="Calibri" w:hAnsi="Arial" w:cs="Arial"/>
                <w:b/>
                <w:sz w:val="22"/>
              </w:rPr>
            </w:pPr>
            <w:r w:rsidRPr="00DC55D4">
              <w:rPr>
                <w:rFonts w:ascii="Arial" w:eastAsia="Calibri" w:hAnsi="Arial" w:cs="Arial"/>
                <w:b/>
                <w:sz w:val="22"/>
              </w:rPr>
              <w:t>Maintenance &amp; Estates Manager</w:t>
            </w:r>
          </w:p>
        </w:tc>
      </w:tr>
      <w:tr w:rsidR="00092F75" w:rsidRPr="00DC55D4" w:rsidTr="006C254E">
        <w:trPr>
          <w:trHeight w:val="510"/>
        </w:trPr>
        <w:tc>
          <w:tcPr>
            <w:tcW w:w="2662" w:type="dxa"/>
            <w:shd w:val="clear" w:color="auto" w:fill="auto"/>
            <w:vAlign w:val="center"/>
          </w:tcPr>
          <w:p w:rsidR="0033126E" w:rsidRDefault="0033126E" w:rsidP="006C254E">
            <w:pPr>
              <w:tabs>
                <w:tab w:val="left" w:pos="0"/>
              </w:tabs>
              <w:rPr>
                <w:rFonts w:ascii="Arial" w:eastAsia="Calibri" w:hAnsi="Arial" w:cs="Arial"/>
                <w:b/>
                <w:sz w:val="22"/>
              </w:rPr>
            </w:pPr>
          </w:p>
          <w:p w:rsidR="00092F75" w:rsidRPr="00DC55D4" w:rsidRDefault="00092F75" w:rsidP="006C254E">
            <w:pPr>
              <w:tabs>
                <w:tab w:val="left" w:pos="0"/>
              </w:tabs>
              <w:rPr>
                <w:rFonts w:ascii="Arial" w:eastAsia="Calibri" w:hAnsi="Arial" w:cs="Arial"/>
                <w:b/>
                <w:sz w:val="22"/>
              </w:rPr>
            </w:pPr>
            <w:r w:rsidRPr="00DC55D4">
              <w:rPr>
                <w:rFonts w:ascii="Arial" w:eastAsia="Calibri" w:hAnsi="Arial" w:cs="Arial"/>
                <w:b/>
                <w:sz w:val="22"/>
              </w:rPr>
              <w:t>Accountable to:</w:t>
            </w:r>
          </w:p>
        </w:tc>
        <w:tc>
          <w:tcPr>
            <w:tcW w:w="6472" w:type="dxa"/>
            <w:gridSpan w:val="2"/>
            <w:shd w:val="clear" w:color="auto" w:fill="auto"/>
            <w:vAlign w:val="center"/>
          </w:tcPr>
          <w:p w:rsidR="0033126E" w:rsidRDefault="0033126E" w:rsidP="006C254E">
            <w:pPr>
              <w:tabs>
                <w:tab w:val="left" w:pos="0"/>
              </w:tabs>
              <w:rPr>
                <w:rFonts w:ascii="Arial" w:eastAsia="Calibri" w:hAnsi="Arial" w:cs="Arial"/>
                <w:b/>
                <w:sz w:val="22"/>
              </w:rPr>
            </w:pPr>
          </w:p>
          <w:p w:rsidR="00092F75" w:rsidRPr="00DC55D4" w:rsidRDefault="00092F75" w:rsidP="006C254E">
            <w:pPr>
              <w:tabs>
                <w:tab w:val="left" w:pos="0"/>
              </w:tabs>
              <w:rPr>
                <w:rFonts w:ascii="Arial" w:eastAsia="Calibri" w:hAnsi="Arial" w:cs="Arial"/>
                <w:b/>
                <w:sz w:val="22"/>
              </w:rPr>
            </w:pPr>
            <w:r w:rsidRPr="00DC55D4">
              <w:rPr>
                <w:rFonts w:ascii="Arial" w:eastAsia="Calibri" w:hAnsi="Arial" w:cs="Arial"/>
                <w:b/>
                <w:sz w:val="22"/>
              </w:rPr>
              <w:t>Head of Estates &amp; Facilities</w:t>
            </w:r>
          </w:p>
        </w:tc>
      </w:tr>
    </w:tbl>
    <w:p w:rsidR="00092F75" w:rsidRPr="00DC55D4" w:rsidRDefault="00092F75" w:rsidP="00092F75">
      <w:pPr>
        <w:rPr>
          <w:b/>
          <w:sz w:val="20"/>
          <w:u w:val="single"/>
        </w:rPr>
      </w:pPr>
    </w:p>
    <w:p w:rsidR="00092F75" w:rsidRPr="00DC55D4" w:rsidRDefault="00092F75" w:rsidP="00092F75">
      <w:pPr>
        <w:rPr>
          <w:b/>
          <w:sz w:val="20"/>
          <w:u w:val="single"/>
        </w:rPr>
      </w:pPr>
    </w:p>
    <w:p w:rsidR="00092F75" w:rsidRPr="00DC55D4" w:rsidRDefault="00092F75" w:rsidP="00C13D02">
      <w:pPr>
        <w:ind w:firstLine="142"/>
        <w:rPr>
          <w:rFonts w:ascii="Arial" w:eastAsia="Times" w:hAnsi="Arial" w:cs="Arial"/>
          <w:b/>
          <w:sz w:val="22"/>
          <w:szCs w:val="22"/>
          <w:lang w:eastAsia="en-US"/>
        </w:rPr>
      </w:pPr>
      <w:r w:rsidRPr="00DC55D4">
        <w:rPr>
          <w:rFonts w:ascii="Arial" w:eastAsia="Times" w:hAnsi="Arial" w:cs="Arial"/>
          <w:b/>
          <w:sz w:val="22"/>
          <w:szCs w:val="22"/>
          <w:lang w:eastAsia="en-US"/>
        </w:rPr>
        <w:t>Main Purpose of the Post</w:t>
      </w:r>
    </w:p>
    <w:p w:rsidR="00092F75" w:rsidRPr="00DC55D4" w:rsidRDefault="00092F75" w:rsidP="00092F75">
      <w:pPr>
        <w:rPr>
          <w:rFonts w:ascii="Arial" w:eastAsia="Times" w:hAnsi="Arial" w:cs="Arial"/>
          <w:b/>
          <w:sz w:val="22"/>
          <w:szCs w:val="22"/>
          <w:lang w:eastAsia="en-US"/>
        </w:rPr>
      </w:pPr>
    </w:p>
    <w:p w:rsidR="00092F75" w:rsidRPr="00DC55D4" w:rsidRDefault="00092F75" w:rsidP="00C13D02">
      <w:pPr>
        <w:ind w:left="142"/>
        <w:rPr>
          <w:rFonts w:ascii="Arial" w:eastAsia="Times" w:hAnsi="Arial" w:cs="Arial"/>
          <w:sz w:val="22"/>
          <w:szCs w:val="22"/>
          <w:lang w:eastAsia="en-US"/>
        </w:rPr>
      </w:pPr>
      <w:r w:rsidRPr="00DC55D4">
        <w:rPr>
          <w:rFonts w:ascii="Arial" w:eastAsia="Times" w:hAnsi="Arial" w:cs="Arial"/>
          <w:sz w:val="22"/>
          <w:szCs w:val="22"/>
          <w:lang w:eastAsia="en-US"/>
        </w:rPr>
        <w:t xml:space="preserve">Assist the Maintenance </w:t>
      </w:r>
      <w:r w:rsidR="00C13D02">
        <w:rPr>
          <w:rFonts w:ascii="Arial" w:eastAsia="Times" w:hAnsi="Arial" w:cs="Arial"/>
          <w:sz w:val="22"/>
          <w:szCs w:val="22"/>
          <w:lang w:eastAsia="en-US"/>
        </w:rPr>
        <w:t>and</w:t>
      </w:r>
      <w:r w:rsidRPr="00DC55D4">
        <w:rPr>
          <w:rFonts w:ascii="Arial" w:eastAsia="Times" w:hAnsi="Arial" w:cs="Arial"/>
          <w:sz w:val="22"/>
          <w:szCs w:val="22"/>
          <w:lang w:eastAsia="en-US"/>
        </w:rPr>
        <w:t xml:space="preserve"> Estates Manager (MEM) in providing a comprehensive Maintenance service to all St Gemma’s premises and grounds including the charity shops to ensure compliance with Hospice safety standards and procedures.</w:t>
      </w:r>
    </w:p>
    <w:p w:rsidR="00092F75" w:rsidRPr="00DC55D4" w:rsidRDefault="00092F75" w:rsidP="00C13D02">
      <w:pPr>
        <w:ind w:left="142"/>
        <w:rPr>
          <w:rFonts w:ascii="Arial" w:eastAsia="Times" w:hAnsi="Arial" w:cs="Arial"/>
          <w:sz w:val="22"/>
          <w:szCs w:val="22"/>
          <w:lang w:eastAsia="en-US"/>
        </w:rPr>
      </w:pPr>
    </w:p>
    <w:p w:rsidR="00092F75" w:rsidRPr="00DC55D4" w:rsidRDefault="00092F75" w:rsidP="00C13D02">
      <w:pPr>
        <w:ind w:left="142"/>
        <w:rPr>
          <w:rFonts w:ascii="Arial" w:eastAsia="Times" w:hAnsi="Arial" w:cs="Arial"/>
          <w:sz w:val="22"/>
          <w:szCs w:val="22"/>
          <w:lang w:eastAsia="en-US"/>
        </w:rPr>
      </w:pPr>
      <w:r w:rsidRPr="00DC55D4">
        <w:rPr>
          <w:rFonts w:ascii="Arial" w:eastAsia="Times" w:hAnsi="Arial" w:cs="Arial"/>
          <w:sz w:val="22"/>
          <w:szCs w:val="22"/>
          <w:lang w:eastAsia="en-US"/>
        </w:rPr>
        <w:t>Key responsibility for the operati</w:t>
      </w:r>
      <w:r w:rsidR="009118DB">
        <w:rPr>
          <w:rFonts w:ascii="Arial" w:eastAsia="Times" w:hAnsi="Arial" w:cs="Arial"/>
          <w:sz w:val="22"/>
          <w:szCs w:val="22"/>
          <w:lang w:eastAsia="en-US"/>
        </w:rPr>
        <w:t>on and maintenance of Mechanical/Water</w:t>
      </w:r>
      <w:r w:rsidRPr="00DC55D4">
        <w:rPr>
          <w:rFonts w:ascii="Arial" w:eastAsia="Times" w:hAnsi="Arial" w:cs="Arial"/>
          <w:sz w:val="22"/>
          <w:szCs w:val="22"/>
          <w:lang w:eastAsia="en-US"/>
        </w:rPr>
        <w:t xml:space="preserve"> systems and infrastructure, including providing support for maintaining an effective and efficient BMS system.</w:t>
      </w:r>
    </w:p>
    <w:p w:rsidR="00092F75" w:rsidRPr="00DC55D4" w:rsidRDefault="00092F75" w:rsidP="00092F75">
      <w:pPr>
        <w:rPr>
          <w:rFonts w:ascii="Arial" w:eastAsia="Times" w:hAnsi="Arial" w:cs="Arial"/>
          <w:sz w:val="22"/>
          <w:szCs w:val="22"/>
          <w:lang w:eastAsia="en-US"/>
        </w:rPr>
      </w:pPr>
    </w:p>
    <w:p w:rsidR="00092F75" w:rsidRPr="00DC55D4" w:rsidRDefault="00092F75" w:rsidP="00092F75">
      <w:pPr>
        <w:rPr>
          <w:rFonts w:ascii="Arial" w:eastAsia="Times" w:hAnsi="Arial" w:cs="Arial"/>
          <w:sz w:val="22"/>
          <w:szCs w:val="22"/>
          <w:lang w:eastAsia="en-US"/>
        </w:rPr>
      </w:pPr>
    </w:p>
    <w:p w:rsidR="00092F75" w:rsidRPr="00251D0A" w:rsidRDefault="00092F75" w:rsidP="00C13D02">
      <w:pPr>
        <w:pStyle w:val="ListParagraph"/>
        <w:numPr>
          <w:ilvl w:val="0"/>
          <w:numId w:val="7"/>
        </w:numPr>
        <w:ind w:hanging="938"/>
        <w:rPr>
          <w:rFonts w:ascii="Arial" w:eastAsia="Times" w:hAnsi="Arial" w:cs="Arial"/>
          <w:b/>
          <w:sz w:val="22"/>
          <w:szCs w:val="22"/>
          <w:lang w:eastAsia="en-US"/>
        </w:rPr>
      </w:pPr>
      <w:r w:rsidRPr="00251D0A">
        <w:rPr>
          <w:rFonts w:ascii="Arial" w:eastAsia="Times" w:hAnsi="Arial" w:cs="Arial"/>
          <w:b/>
          <w:sz w:val="22"/>
          <w:szCs w:val="22"/>
          <w:lang w:eastAsia="en-US"/>
        </w:rPr>
        <w:t>Key Responsibilities</w:t>
      </w:r>
    </w:p>
    <w:p w:rsidR="00092F75" w:rsidRPr="00DC55D4" w:rsidRDefault="00092F75" w:rsidP="00092F75">
      <w:pPr>
        <w:ind w:left="709" w:hanging="709"/>
        <w:rPr>
          <w:rFonts w:ascii="Arial" w:eastAsia="Times" w:hAnsi="Arial" w:cs="Arial"/>
          <w:b/>
          <w:sz w:val="22"/>
          <w:szCs w:val="22"/>
          <w:lang w:eastAsia="en-US"/>
        </w:rPr>
      </w:pPr>
    </w:p>
    <w:p w:rsid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Ensure that all Hospice and St Gemma’s charity shops</w:t>
      </w:r>
      <w:r w:rsidR="00C13D02">
        <w:rPr>
          <w:rFonts w:ascii="Arial" w:eastAsia="Times" w:hAnsi="Arial" w:cs="Arial"/>
          <w:sz w:val="22"/>
          <w:szCs w:val="22"/>
          <w:lang w:eastAsia="en-US"/>
        </w:rPr>
        <w:t>’</w:t>
      </w:r>
      <w:r w:rsidRPr="00C13D02">
        <w:rPr>
          <w:rFonts w:ascii="Arial" w:eastAsia="Times" w:hAnsi="Arial" w:cs="Arial"/>
          <w:sz w:val="22"/>
          <w:szCs w:val="22"/>
          <w:lang w:eastAsia="en-US"/>
        </w:rPr>
        <w:t xml:space="preserve"> equipment and machinery is monitored and maintained both reactively and to predefined schedules described in the Planned Preventive Maintenance (PPM) schedules.       </w:t>
      </w:r>
    </w:p>
    <w:p w:rsidR="00C13D02" w:rsidRDefault="00C13D02" w:rsidP="00C13D02">
      <w:pPr>
        <w:pStyle w:val="ListParagraph"/>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4"/>
          <w:lang w:eastAsia="en-US"/>
        </w:rPr>
        <w:t>I</w:t>
      </w:r>
      <w:r w:rsidR="00251D0A" w:rsidRPr="00C13D02">
        <w:rPr>
          <w:rFonts w:ascii="Arial" w:eastAsia="Times" w:hAnsi="Arial" w:cs="Arial"/>
          <w:sz w:val="22"/>
          <w:szCs w:val="24"/>
          <w:lang w:eastAsia="en-US"/>
        </w:rPr>
        <w:t>dentify faults within the water systems</w:t>
      </w:r>
      <w:r w:rsidRPr="00C13D02">
        <w:rPr>
          <w:rFonts w:ascii="Arial" w:eastAsia="Times" w:hAnsi="Arial" w:cs="Arial"/>
          <w:sz w:val="22"/>
          <w:szCs w:val="24"/>
          <w:lang w:eastAsia="en-US"/>
        </w:rPr>
        <w:t>, plant and equipment and utilise knowledge and experience in order to resolve the problem.</w:t>
      </w:r>
    </w:p>
    <w:p w:rsidR="00251D0A" w:rsidRDefault="00251D0A" w:rsidP="00251D0A">
      <w:pPr>
        <w:rPr>
          <w:rFonts w:ascii="Arial" w:eastAsia="Times" w:hAnsi="Arial" w:cs="Arial"/>
          <w:sz w:val="22"/>
          <w:szCs w:val="24"/>
          <w:lang w:eastAsia="en-US"/>
        </w:rPr>
      </w:pPr>
    </w:p>
    <w:p w:rsidR="00092F75" w:rsidRPr="00C13D02" w:rsidRDefault="00092F75" w:rsidP="00C13D02">
      <w:pPr>
        <w:pStyle w:val="ListParagraph"/>
        <w:numPr>
          <w:ilvl w:val="0"/>
          <w:numId w:val="11"/>
        </w:numPr>
        <w:rPr>
          <w:rFonts w:ascii="Arial" w:eastAsia="Times" w:hAnsi="Arial" w:cs="Arial"/>
          <w:sz w:val="22"/>
          <w:szCs w:val="24"/>
          <w:lang w:eastAsia="en-US"/>
        </w:rPr>
      </w:pPr>
      <w:r w:rsidRPr="00C13D02">
        <w:rPr>
          <w:rFonts w:ascii="Arial" w:eastAsia="Times" w:hAnsi="Arial" w:cs="Arial"/>
          <w:sz w:val="22"/>
          <w:szCs w:val="24"/>
          <w:lang w:eastAsia="en-US"/>
        </w:rPr>
        <w:t>Carry out all in-</w:t>
      </w:r>
      <w:r w:rsidR="00251D0A" w:rsidRPr="00C13D02">
        <w:rPr>
          <w:rFonts w:ascii="Arial" w:eastAsia="Times" w:hAnsi="Arial" w:cs="Arial"/>
          <w:sz w:val="22"/>
          <w:szCs w:val="24"/>
          <w:lang w:eastAsia="en-US"/>
        </w:rPr>
        <w:t>house plumbing/mechanical installation onsite</w:t>
      </w:r>
      <w:r w:rsidR="00C13D02">
        <w:rPr>
          <w:rFonts w:ascii="Arial" w:eastAsia="Times" w:hAnsi="Arial" w:cs="Arial"/>
          <w:sz w:val="22"/>
          <w:szCs w:val="24"/>
          <w:lang w:eastAsia="en-US"/>
        </w:rPr>
        <w:t>.</w:t>
      </w:r>
    </w:p>
    <w:p w:rsidR="00C471DD" w:rsidRDefault="00C471DD" w:rsidP="00C13D02">
      <w:pPr>
        <w:pStyle w:val="ListParagraph"/>
        <w:rPr>
          <w:rFonts w:ascii="Arial" w:eastAsia="Times" w:hAnsi="Arial" w:cs="Arial"/>
          <w:sz w:val="22"/>
          <w:szCs w:val="24"/>
          <w:lang w:eastAsia="en-US"/>
        </w:rPr>
      </w:pPr>
    </w:p>
    <w:p w:rsidR="00C471DD" w:rsidRPr="00C13D02" w:rsidRDefault="00C471DD" w:rsidP="00C13D02">
      <w:pPr>
        <w:pStyle w:val="ListParagraph"/>
        <w:numPr>
          <w:ilvl w:val="0"/>
          <w:numId w:val="11"/>
        </w:numPr>
        <w:rPr>
          <w:rFonts w:ascii="Arial" w:eastAsia="Times" w:hAnsi="Arial" w:cs="Arial"/>
          <w:sz w:val="22"/>
          <w:szCs w:val="24"/>
          <w:lang w:eastAsia="en-US"/>
        </w:rPr>
      </w:pPr>
      <w:r w:rsidRPr="00C13D02">
        <w:rPr>
          <w:rFonts w:ascii="Arial" w:eastAsia="Times" w:hAnsi="Arial" w:cs="Arial"/>
          <w:sz w:val="22"/>
          <w:szCs w:val="24"/>
          <w:lang w:eastAsia="en-US"/>
        </w:rPr>
        <w:t xml:space="preserve">Responsible for Legionella compliance for the Hospice including keeping the Legionella log book up to date and </w:t>
      </w:r>
      <w:r w:rsidR="00C13D02">
        <w:rPr>
          <w:rFonts w:ascii="Arial" w:eastAsia="Times" w:hAnsi="Arial" w:cs="Arial"/>
          <w:sz w:val="22"/>
          <w:szCs w:val="24"/>
          <w:lang w:eastAsia="en-US"/>
        </w:rPr>
        <w:t>carrying out any remedial work.</w:t>
      </w:r>
    </w:p>
    <w:p w:rsidR="00092F75" w:rsidRPr="00DC55D4" w:rsidRDefault="00092F75" w:rsidP="00C13D02">
      <w:pPr>
        <w:ind w:left="720"/>
        <w:rPr>
          <w:rFonts w:ascii="Arial" w:eastAsia="Times" w:hAnsi="Arial" w:cs="Arial"/>
          <w:sz w:val="22"/>
          <w:szCs w:val="24"/>
          <w:lang w:eastAsia="en-US"/>
        </w:rPr>
      </w:pPr>
    </w:p>
    <w:p w:rsidR="00092F75" w:rsidRPr="00C13D02" w:rsidRDefault="00092F75" w:rsidP="00C13D02">
      <w:pPr>
        <w:pStyle w:val="ListParagraph"/>
        <w:numPr>
          <w:ilvl w:val="0"/>
          <w:numId w:val="11"/>
        </w:numPr>
        <w:rPr>
          <w:rFonts w:ascii="Arial" w:eastAsia="Times" w:hAnsi="Arial" w:cs="Arial"/>
          <w:sz w:val="22"/>
          <w:szCs w:val="24"/>
          <w:lang w:eastAsia="en-US"/>
        </w:rPr>
      </w:pPr>
      <w:r w:rsidRPr="00C13D02">
        <w:rPr>
          <w:rFonts w:ascii="Arial" w:eastAsia="Times" w:hAnsi="Arial" w:cs="Arial"/>
          <w:sz w:val="22"/>
          <w:szCs w:val="24"/>
          <w:lang w:eastAsia="en-US"/>
        </w:rPr>
        <w:t>Assist</w:t>
      </w:r>
      <w:r w:rsidRPr="00C13D02">
        <w:rPr>
          <w:rFonts w:ascii="Arial" w:eastAsia="Calibri" w:hAnsi="Arial" w:cs="Arial"/>
          <w:sz w:val="22"/>
          <w:szCs w:val="22"/>
          <w:lang w:val="en-US" w:eastAsia="en-US"/>
        </w:rPr>
        <w:t xml:space="preserve"> the MEM in planning works and producing risk assessments, method statements and permits to work. </w:t>
      </w:r>
    </w:p>
    <w:p w:rsidR="00092F75" w:rsidRPr="00DC55D4" w:rsidRDefault="00092F75" w:rsidP="00C13D02">
      <w:pPr>
        <w:ind w:left="720"/>
        <w:rPr>
          <w:rFonts w:ascii="Arial" w:eastAsia="Calibri" w:hAnsi="Arial" w:cs="Arial"/>
          <w:sz w:val="22"/>
          <w:szCs w:val="24"/>
          <w:lang w:val="en-US" w:eastAsia="en-US"/>
        </w:rPr>
      </w:pPr>
    </w:p>
    <w:p w:rsidR="00092F75" w:rsidRPr="00C13D02" w:rsidRDefault="00092F75" w:rsidP="00C13D02">
      <w:pPr>
        <w:pStyle w:val="ListParagraph"/>
        <w:numPr>
          <w:ilvl w:val="0"/>
          <w:numId w:val="11"/>
        </w:numPr>
        <w:rPr>
          <w:rFonts w:ascii="Arial" w:eastAsia="Calibri" w:hAnsi="Arial" w:cs="Arial"/>
          <w:sz w:val="22"/>
          <w:szCs w:val="22"/>
          <w:lang w:val="en-US" w:eastAsia="en-US"/>
        </w:rPr>
      </w:pPr>
      <w:r w:rsidRPr="00C13D02">
        <w:rPr>
          <w:rFonts w:ascii="Arial" w:eastAsia="Calibri" w:hAnsi="Arial" w:cs="Arial"/>
          <w:sz w:val="22"/>
          <w:szCs w:val="24"/>
          <w:lang w:val="en-US" w:eastAsia="en-US"/>
        </w:rPr>
        <w:t xml:space="preserve">Assist the MEM with planning work activity in compliance with Health </w:t>
      </w:r>
      <w:r w:rsidR="00C13D02">
        <w:rPr>
          <w:rFonts w:ascii="Arial" w:eastAsia="Calibri" w:hAnsi="Arial" w:cs="Arial"/>
          <w:sz w:val="22"/>
          <w:szCs w:val="24"/>
          <w:lang w:val="en-US" w:eastAsia="en-US"/>
        </w:rPr>
        <w:t>and</w:t>
      </w:r>
      <w:r w:rsidRPr="00C13D02">
        <w:rPr>
          <w:rFonts w:ascii="Arial" w:eastAsia="Calibri" w:hAnsi="Arial" w:cs="Arial"/>
          <w:sz w:val="22"/>
          <w:szCs w:val="24"/>
          <w:lang w:val="en-US" w:eastAsia="en-US"/>
        </w:rPr>
        <w:t xml:space="preserve"> Safety legislation thereby ensuring a safe working environment. </w:t>
      </w:r>
      <w:r w:rsidRPr="00C13D02">
        <w:rPr>
          <w:rFonts w:ascii="Arial" w:eastAsia="Calibri" w:hAnsi="Arial" w:cs="Arial"/>
          <w:sz w:val="22"/>
          <w:szCs w:val="22"/>
          <w:lang w:val="en-US" w:eastAsia="en-US"/>
        </w:rPr>
        <w:tab/>
      </w:r>
      <w:r w:rsidRPr="00C13D02">
        <w:rPr>
          <w:rFonts w:ascii="Arial" w:eastAsia="Times" w:hAnsi="Arial" w:cs="Arial"/>
          <w:sz w:val="22"/>
          <w:szCs w:val="22"/>
          <w:lang w:eastAsia="en-US"/>
        </w:rPr>
        <w:tab/>
      </w:r>
    </w:p>
    <w:p w:rsidR="00092F75" w:rsidRPr="00DC55D4" w:rsidRDefault="00092F75" w:rsidP="00C13D02">
      <w:pPr>
        <w:ind w:left="720"/>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Calibri" w:hAnsi="Arial" w:cs="Arial"/>
          <w:sz w:val="22"/>
          <w:szCs w:val="22"/>
          <w:lang w:val="en-US" w:eastAsia="en-US"/>
        </w:rPr>
      </w:pPr>
      <w:r w:rsidRPr="00C13D02">
        <w:rPr>
          <w:rFonts w:ascii="Arial" w:eastAsia="Times" w:hAnsi="Arial" w:cs="Arial"/>
          <w:sz w:val="22"/>
          <w:szCs w:val="22"/>
          <w:lang w:eastAsia="en-US"/>
        </w:rPr>
        <w:t>Adjust set points for temperature on the BMS to maintain comfort heating for the Hospice. Trace faults on the controls system of the BMS and associated equipment, and work with mechanical engineers to rectify faults.</w:t>
      </w:r>
      <w:r w:rsidRPr="00C13D02">
        <w:rPr>
          <w:rFonts w:ascii="Arial" w:eastAsia="Times" w:hAnsi="Arial" w:cs="Arial"/>
          <w:sz w:val="22"/>
          <w:szCs w:val="22"/>
          <w:lang w:eastAsia="en-US"/>
        </w:rPr>
        <w:tab/>
      </w:r>
    </w:p>
    <w:p w:rsidR="00092F75" w:rsidRPr="00DC55D4" w:rsidRDefault="00092F75" w:rsidP="00C13D02">
      <w:pPr>
        <w:ind w:left="720"/>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Calibri" w:hAnsi="Arial" w:cs="Arial"/>
          <w:sz w:val="22"/>
          <w:szCs w:val="22"/>
          <w:lang w:val="en-US" w:eastAsia="en-US"/>
        </w:rPr>
      </w:pPr>
      <w:r w:rsidRPr="00C13D02">
        <w:rPr>
          <w:rFonts w:ascii="Arial" w:eastAsia="Times" w:hAnsi="Arial" w:cs="Arial"/>
          <w:sz w:val="22"/>
          <w:szCs w:val="22"/>
          <w:lang w:eastAsia="en-US"/>
        </w:rPr>
        <w:t xml:space="preserve">Offer technical support to clinical </w:t>
      </w:r>
      <w:r w:rsidR="00251D0A" w:rsidRPr="00C13D02">
        <w:rPr>
          <w:rFonts w:ascii="Arial" w:eastAsia="Times" w:hAnsi="Arial" w:cs="Arial"/>
          <w:sz w:val="22"/>
          <w:szCs w:val="22"/>
          <w:lang w:eastAsia="en-US"/>
        </w:rPr>
        <w:t>areas when issues arise</w:t>
      </w:r>
      <w:r w:rsidRPr="00C13D02">
        <w:rPr>
          <w:rFonts w:ascii="Arial" w:eastAsia="Times" w:hAnsi="Arial" w:cs="Arial"/>
          <w:sz w:val="22"/>
          <w:szCs w:val="22"/>
          <w:lang w:eastAsia="en-US"/>
        </w:rPr>
        <w:t>.</w:t>
      </w:r>
    </w:p>
    <w:p w:rsidR="00DE2345" w:rsidRDefault="00DE2345" w:rsidP="00C13D02">
      <w:pPr>
        <w:pStyle w:val="ListParagraph"/>
        <w:rPr>
          <w:rFonts w:ascii="Arial" w:eastAsia="Calibri" w:hAnsi="Arial" w:cs="Arial"/>
          <w:sz w:val="22"/>
          <w:szCs w:val="22"/>
          <w:lang w:val="en-US" w:eastAsia="en-US"/>
        </w:rPr>
      </w:pPr>
    </w:p>
    <w:p w:rsidR="00DE2345" w:rsidRPr="00C13D02" w:rsidRDefault="00DE2345" w:rsidP="00C13D02">
      <w:pPr>
        <w:pStyle w:val="ListParagraph"/>
        <w:numPr>
          <w:ilvl w:val="0"/>
          <w:numId w:val="11"/>
        </w:numPr>
        <w:rPr>
          <w:rFonts w:ascii="Arial" w:eastAsia="Calibri" w:hAnsi="Arial" w:cs="Arial"/>
          <w:sz w:val="22"/>
          <w:szCs w:val="22"/>
          <w:lang w:val="en-US" w:eastAsia="en-US"/>
        </w:rPr>
      </w:pPr>
      <w:r w:rsidRPr="00C13D02">
        <w:rPr>
          <w:rFonts w:ascii="Arial" w:eastAsia="Calibri" w:hAnsi="Arial" w:cs="Arial"/>
          <w:sz w:val="22"/>
          <w:szCs w:val="22"/>
          <w:lang w:val="en-US" w:eastAsia="en-US"/>
        </w:rPr>
        <w:t>Input into the Capital Expenditure program</w:t>
      </w:r>
      <w:r w:rsidR="00C13D02">
        <w:rPr>
          <w:rFonts w:ascii="Arial" w:eastAsia="Calibri" w:hAnsi="Arial" w:cs="Arial"/>
          <w:sz w:val="22"/>
          <w:szCs w:val="22"/>
          <w:lang w:val="en-US" w:eastAsia="en-US"/>
        </w:rPr>
        <w:t>.</w:t>
      </w:r>
      <w:r w:rsidRPr="00C13D02">
        <w:rPr>
          <w:rFonts w:ascii="Arial" w:eastAsia="Calibri" w:hAnsi="Arial" w:cs="Arial"/>
          <w:sz w:val="22"/>
          <w:szCs w:val="22"/>
          <w:lang w:val="en-US" w:eastAsia="en-US"/>
        </w:rPr>
        <w:t xml:space="preserve"> </w:t>
      </w:r>
    </w:p>
    <w:p w:rsidR="0045045D" w:rsidRDefault="0045045D" w:rsidP="00C13D02">
      <w:pPr>
        <w:pStyle w:val="ListParagraph"/>
        <w:rPr>
          <w:rFonts w:ascii="Arial" w:eastAsia="Calibri" w:hAnsi="Arial" w:cs="Arial"/>
          <w:sz w:val="22"/>
          <w:szCs w:val="22"/>
          <w:lang w:val="en-US" w:eastAsia="en-US"/>
        </w:rPr>
      </w:pPr>
    </w:p>
    <w:p w:rsidR="0045045D" w:rsidRPr="00C13D02" w:rsidRDefault="0045045D" w:rsidP="00C13D02">
      <w:pPr>
        <w:pStyle w:val="ListParagraph"/>
        <w:numPr>
          <w:ilvl w:val="0"/>
          <w:numId w:val="11"/>
        </w:numPr>
        <w:rPr>
          <w:rFonts w:ascii="Arial" w:eastAsia="Calibri" w:hAnsi="Arial" w:cs="Arial"/>
          <w:sz w:val="22"/>
          <w:szCs w:val="22"/>
          <w:lang w:val="en-US" w:eastAsia="en-US"/>
        </w:rPr>
      </w:pPr>
      <w:r w:rsidRPr="00C13D02">
        <w:rPr>
          <w:rFonts w:ascii="Arial" w:eastAsia="Calibri" w:hAnsi="Arial" w:cs="Arial"/>
          <w:sz w:val="22"/>
          <w:szCs w:val="22"/>
          <w:lang w:val="en-US" w:eastAsia="en-US"/>
        </w:rPr>
        <w:t>Provide support and training for the other members of the Maintenance team</w:t>
      </w:r>
      <w:r w:rsidR="00C13D02">
        <w:rPr>
          <w:rFonts w:ascii="Arial" w:eastAsia="Calibri" w:hAnsi="Arial" w:cs="Arial"/>
          <w:sz w:val="22"/>
          <w:szCs w:val="22"/>
          <w:lang w:val="en-US" w:eastAsia="en-US"/>
        </w:rPr>
        <w:t>.</w:t>
      </w:r>
    </w:p>
    <w:p w:rsidR="00092F75" w:rsidRPr="00DC55D4" w:rsidRDefault="00092F75" w:rsidP="00C13D02">
      <w:pPr>
        <w:ind w:left="704"/>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Contribute to the maintenance on-call rota to cover 24</w:t>
      </w:r>
      <w:r w:rsidR="00E776C8" w:rsidRPr="00C13D02">
        <w:rPr>
          <w:rFonts w:ascii="Arial" w:eastAsia="Times" w:hAnsi="Arial" w:cs="Arial"/>
          <w:sz w:val="22"/>
          <w:szCs w:val="22"/>
          <w:lang w:eastAsia="en-US"/>
        </w:rPr>
        <w:t xml:space="preserve"> hours a day Monday to Sunday</w:t>
      </w:r>
      <w:r w:rsidR="00C13D02">
        <w:rPr>
          <w:rFonts w:ascii="Arial" w:eastAsia="Times" w:hAnsi="Arial" w:cs="Arial"/>
          <w:sz w:val="22"/>
          <w:szCs w:val="22"/>
          <w:lang w:eastAsia="en-US"/>
        </w:rPr>
        <w:t>.</w:t>
      </w:r>
    </w:p>
    <w:p w:rsidR="00092F75" w:rsidRPr="00DC55D4" w:rsidRDefault="00092F75" w:rsidP="00C13D02">
      <w:pPr>
        <w:rPr>
          <w:rFonts w:ascii="Arial" w:eastAsia="Times" w:hAnsi="Arial" w:cs="Arial"/>
          <w:sz w:val="22"/>
          <w:szCs w:val="22"/>
          <w:lang w:eastAsia="en-US"/>
        </w:rPr>
      </w:pPr>
    </w:p>
    <w:p w:rsidR="00092F75" w:rsidRPr="00C13D02" w:rsidRDefault="00092F75" w:rsidP="00C13D02">
      <w:pPr>
        <w:pStyle w:val="ListParagraph"/>
        <w:numPr>
          <w:ilvl w:val="0"/>
          <w:numId w:val="11"/>
        </w:numPr>
        <w:tabs>
          <w:tab w:val="left" w:pos="142"/>
        </w:tabs>
        <w:rPr>
          <w:rFonts w:ascii="Arial" w:eastAsia="Times" w:hAnsi="Arial" w:cs="Arial"/>
          <w:sz w:val="22"/>
          <w:szCs w:val="22"/>
          <w:lang w:eastAsia="en-US"/>
        </w:rPr>
      </w:pPr>
      <w:r w:rsidRPr="00C13D02">
        <w:rPr>
          <w:rFonts w:ascii="Arial" w:eastAsia="Times" w:hAnsi="Arial" w:cs="Arial"/>
          <w:sz w:val="22"/>
          <w:szCs w:val="22"/>
          <w:lang w:eastAsia="en-US"/>
        </w:rPr>
        <w:t>Sourcing and supplying of equipment and machinery alongside the MEM.</w:t>
      </w:r>
    </w:p>
    <w:p w:rsidR="00092F75" w:rsidRPr="00DC55D4" w:rsidRDefault="00092F75" w:rsidP="00C13D02">
      <w:pPr>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Be proactive in monitoring and reporting to the MEM information to enable improved/cost effective use of Hospice and maintenance resources.</w:t>
      </w:r>
    </w:p>
    <w:p w:rsidR="00092F75" w:rsidRPr="00DC55D4" w:rsidRDefault="00092F75" w:rsidP="00C13D02">
      <w:pPr>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Assist the MEM in the necessary preparation and support needed for internal/external functions/events.</w:t>
      </w:r>
    </w:p>
    <w:p w:rsidR="00092F75" w:rsidRPr="00DC55D4" w:rsidRDefault="00092F75" w:rsidP="00C13D02">
      <w:pPr>
        <w:ind w:left="60"/>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Ensure that all record keeping is up-to-date and in accordance with Hospice standards and legal requirements. Participate in audits of safe systems of work.</w:t>
      </w:r>
    </w:p>
    <w:p w:rsidR="00092F75" w:rsidRPr="00DC55D4" w:rsidRDefault="00092F75" w:rsidP="00C13D02">
      <w:pPr>
        <w:ind w:left="720"/>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 xml:space="preserve">Assist the MEM in ensuring that all records are filed consistently and centrally and are available for inspection both internally by the Hospice and for third parties such as the Care Quality Commission (CQC), Hospice insurers, Health and Safety Executive (HSE), the Environmental Health Officer (EHO) and other regulatory bodies that may wish to inspect maintenance documentation. </w:t>
      </w:r>
    </w:p>
    <w:p w:rsidR="00092F75" w:rsidRPr="00DC55D4" w:rsidRDefault="00092F75" w:rsidP="00C13D02">
      <w:pPr>
        <w:ind w:left="720"/>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Assist the MEM in ordering materials for maintenance stores efficiently and within budget.</w:t>
      </w:r>
    </w:p>
    <w:p w:rsidR="00092F75" w:rsidRPr="00DC55D4" w:rsidRDefault="00092F75" w:rsidP="00C13D02">
      <w:pPr>
        <w:rPr>
          <w:rFonts w:ascii="Arial" w:eastAsia="Times" w:hAnsi="Arial" w:cs="Arial"/>
          <w:sz w:val="22"/>
          <w:szCs w:val="22"/>
          <w:lang w:eastAsia="en-US"/>
        </w:rPr>
      </w:pPr>
    </w:p>
    <w:p w:rsidR="00092F75" w:rsidRPr="00C13D02" w:rsidRDefault="00092F75"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 xml:space="preserve">Ensure all maintenance/breakdown requests are completed in a timely and effective manner. </w:t>
      </w:r>
    </w:p>
    <w:p w:rsidR="00092F75" w:rsidRPr="00DC55D4" w:rsidRDefault="00092F75" w:rsidP="00C13D02">
      <w:pPr>
        <w:rPr>
          <w:rFonts w:ascii="Arial" w:eastAsia="Times" w:hAnsi="Arial" w:cs="Arial"/>
          <w:sz w:val="22"/>
          <w:szCs w:val="22"/>
          <w:lang w:eastAsia="en-US"/>
        </w:rPr>
      </w:pPr>
    </w:p>
    <w:p w:rsidR="00092F75" w:rsidRPr="00C13D02" w:rsidRDefault="009118DB"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Ensure all porterage</w:t>
      </w:r>
      <w:r w:rsidR="00092F75" w:rsidRPr="00C13D02">
        <w:rPr>
          <w:rFonts w:ascii="Arial" w:eastAsia="Times" w:hAnsi="Arial" w:cs="Arial"/>
          <w:sz w:val="22"/>
          <w:szCs w:val="22"/>
          <w:lang w:eastAsia="en-US"/>
        </w:rPr>
        <w:t xml:space="preserve"> duties for other Hospice staff are completed in a proactive and efficient manner. </w:t>
      </w:r>
    </w:p>
    <w:p w:rsidR="009118DB" w:rsidRDefault="009118DB" w:rsidP="00C13D02">
      <w:pPr>
        <w:pStyle w:val="ListParagraph"/>
        <w:rPr>
          <w:rFonts w:ascii="Arial" w:eastAsia="Times" w:hAnsi="Arial" w:cs="Arial"/>
          <w:sz w:val="22"/>
          <w:szCs w:val="22"/>
          <w:lang w:eastAsia="en-US"/>
        </w:rPr>
      </w:pPr>
    </w:p>
    <w:p w:rsidR="009118DB" w:rsidRPr="00C13D02" w:rsidRDefault="009118DB" w:rsidP="00C13D02">
      <w:pPr>
        <w:pStyle w:val="ListParagraph"/>
        <w:numPr>
          <w:ilvl w:val="0"/>
          <w:numId w:val="11"/>
        </w:numPr>
        <w:rPr>
          <w:rFonts w:ascii="Arial" w:eastAsia="Times" w:hAnsi="Arial" w:cs="Arial"/>
          <w:sz w:val="22"/>
          <w:szCs w:val="22"/>
          <w:lang w:eastAsia="en-US"/>
        </w:rPr>
      </w:pPr>
      <w:r w:rsidRPr="00C13D02">
        <w:rPr>
          <w:rFonts w:ascii="Arial" w:eastAsia="Times" w:hAnsi="Arial" w:cs="Arial"/>
          <w:sz w:val="22"/>
          <w:szCs w:val="22"/>
          <w:lang w:eastAsia="en-US"/>
        </w:rPr>
        <w:t>Undertake any other building maintenance work as required</w:t>
      </w:r>
    </w:p>
    <w:p w:rsidR="00092F75" w:rsidRPr="00DC55D4" w:rsidRDefault="00092F75" w:rsidP="00092F75">
      <w:pPr>
        <w:ind w:left="709" w:hanging="709"/>
        <w:rPr>
          <w:rFonts w:ascii="Arial" w:eastAsia="Times" w:hAnsi="Arial" w:cs="Arial"/>
          <w:sz w:val="22"/>
          <w:szCs w:val="22"/>
          <w:lang w:eastAsia="en-US"/>
        </w:rPr>
      </w:pPr>
    </w:p>
    <w:p w:rsidR="00092F75" w:rsidRPr="00DC55D4" w:rsidRDefault="00092F75" w:rsidP="00092F75">
      <w:pPr>
        <w:ind w:left="709" w:hanging="709"/>
        <w:rPr>
          <w:rFonts w:ascii="Arial" w:eastAsia="Times" w:hAnsi="Arial" w:cs="Arial"/>
          <w:sz w:val="22"/>
          <w:szCs w:val="22"/>
          <w:lang w:eastAsia="en-US"/>
        </w:rPr>
      </w:pPr>
    </w:p>
    <w:p w:rsidR="00092F75" w:rsidRPr="00DC55D4" w:rsidRDefault="00092F75" w:rsidP="00092F75">
      <w:pPr>
        <w:ind w:left="709" w:hanging="709"/>
        <w:rPr>
          <w:rFonts w:ascii="Arial" w:eastAsia="Times" w:hAnsi="Arial" w:cs="Arial"/>
          <w:b/>
          <w:sz w:val="22"/>
          <w:szCs w:val="22"/>
          <w:lang w:eastAsia="en-US"/>
        </w:rPr>
      </w:pPr>
      <w:r>
        <w:rPr>
          <w:rFonts w:ascii="Arial" w:eastAsia="Times" w:hAnsi="Arial" w:cs="Arial"/>
          <w:b/>
          <w:sz w:val="22"/>
          <w:szCs w:val="22"/>
          <w:lang w:eastAsia="en-US"/>
        </w:rPr>
        <w:t>3</w:t>
      </w:r>
      <w:r w:rsidRPr="00DC55D4">
        <w:rPr>
          <w:rFonts w:ascii="Arial" w:eastAsia="Times" w:hAnsi="Arial" w:cs="Arial"/>
          <w:b/>
          <w:sz w:val="22"/>
          <w:szCs w:val="22"/>
          <w:lang w:eastAsia="en-US"/>
        </w:rPr>
        <w:t>.</w:t>
      </w:r>
      <w:r w:rsidRPr="00DC55D4">
        <w:rPr>
          <w:rFonts w:ascii="Arial" w:eastAsia="Times" w:hAnsi="Arial" w:cs="Arial"/>
          <w:b/>
          <w:sz w:val="22"/>
          <w:szCs w:val="22"/>
          <w:lang w:eastAsia="en-US"/>
        </w:rPr>
        <w:tab/>
        <w:t>Environmental Standards</w:t>
      </w:r>
    </w:p>
    <w:p w:rsidR="00092F75" w:rsidRPr="00DC55D4" w:rsidRDefault="00092F75" w:rsidP="00092F75">
      <w:pPr>
        <w:ind w:left="709" w:hanging="709"/>
        <w:rPr>
          <w:rFonts w:ascii="Arial" w:eastAsia="Times" w:hAnsi="Arial" w:cs="Arial"/>
          <w:sz w:val="22"/>
          <w:szCs w:val="22"/>
          <w:lang w:eastAsia="en-US"/>
        </w:rPr>
      </w:pPr>
    </w:p>
    <w:p w:rsidR="00092F75" w:rsidRPr="00DC55D4" w:rsidRDefault="00092F75" w:rsidP="00092F75">
      <w:pPr>
        <w:ind w:left="709" w:hanging="709"/>
        <w:rPr>
          <w:rFonts w:ascii="Arial" w:eastAsia="Times" w:hAnsi="Arial" w:cs="Arial"/>
          <w:sz w:val="22"/>
          <w:szCs w:val="22"/>
          <w:lang w:eastAsia="en-US"/>
        </w:rPr>
      </w:pPr>
      <w:r w:rsidRPr="00DC55D4">
        <w:rPr>
          <w:rFonts w:ascii="Arial" w:eastAsia="Times" w:hAnsi="Arial" w:cs="Arial"/>
          <w:sz w:val="22"/>
          <w:szCs w:val="22"/>
          <w:lang w:eastAsia="en-US"/>
        </w:rPr>
        <w:tab/>
        <w:t>Assist the MEM in the administration and application of statutory obligations under the Health and Safety at Work Act, Fire Regulations, the Environment Agency, Waste Management and WEEE Regulations, COSHH, Legionella, ACOP and all other acts and statutes.</w:t>
      </w:r>
    </w:p>
    <w:p w:rsidR="00092F75" w:rsidRPr="00DC55D4" w:rsidRDefault="00092F75" w:rsidP="00092F75">
      <w:pPr>
        <w:ind w:left="709" w:hanging="709"/>
        <w:rPr>
          <w:rFonts w:ascii="Arial" w:eastAsia="Times" w:hAnsi="Arial" w:cs="Arial"/>
          <w:b/>
          <w:sz w:val="22"/>
          <w:szCs w:val="22"/>
          <w:lang w:eastAsia="en-US"/>
        </w:rPr>
      </w:pPr>
    </w:p>
    <w:p w:rsidR="00D625F2" w:rsidRPr="002827D7" w:rsidRDefault="00D625F2" w:rsidP="00D625F2">
      <w:pPr>
        <w:pStyle w:val="NormalZB"/>
        <w:spacing w:after="0" w:line="240" w:lineRule="auto"/>
        <w:jc w:val="both"/>
        <w:rPr>
          <w:rFonts w:ascii="Arial" w:hAnsi="Arial" w:cs="Arial"/>
          <w:i/>
          <w:sz w:val="22"/>
          <w:szCs w:val="22"/>
          <w:lang w:val="en-GB"/>
        </w:rPr>
      </w:pPr>
    </w:p>
    <w:p w:rsidR="00D625F2" w:rsidRPr="002827D7" w:rsidRDefault="00D625F2" w:rsidP="00D625F2">
      <w:pPr>
        <w:rPr>
          <w:rFonts w:ascii="Arial" w:hAnsi="Arial" w:cs="Arial"/>
          <w:b/>
          <w:sz w:val="22"/>
          <w:szCs w:val="22"/>
        </w:rPr>
      </w:pPr>
      <w:r w:rsidRPr="002827D7">
        <w:rPr>
          <w:rFonts w:ascii="Arial" w:hAnsi="Arial" w:cs="Arial"/>
          <w:b/>
          <w:sz w:val="22"/>
          <w:szCs w:val="22"/>
        </w:rPr>
        <w:t>Values and Behaviours</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sz w:val="22"/>
          <w:szCs w:val="22"/>
        </w:rPr>
        <w:t>St Gemma’s has a set of values and behaviours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rsidR="00D625F2" w:rsidRPr="002827D7" w:rsidRDefault="00D625F2" w:rsidP="00D625F2">
      <w:pPr>
        <w:ind w:left="720"/>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b/>
          <w:sz w:val="22"/>
          <w:szCs w:val="22"/>
        </w:rPr>
        <w:t>Caring</w:t>
      </w:r>
      <w:r w:rsidRPr="002827D7">
        <w:rPr>
          <w:rFonts w:ascii="Arial" w:hAnsi="Arial" w:cs="Arial"/>
          <w:sz w:val="22"/>
          <w:szCs w:val="22"/>
        </w:rPr>
        <w:t xml:space="preserve"> – Treating each person with kindness, empathy, compassion and respect.</w:t>
      </w:r>
    </w:p>
    <w:p w:rsidR="00D625F2" w:rsidRPr="002827D7" w:rsidRDefault="00D625F2" w:rsidP="00D625F2">
      <w:pPr>
        <w:ind w:left="720"/>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b/>
          <w:sz w:val="22"/>
          <w:szCs w:val="22"/>
        </w:rPr>
        <w:t>Aspiring</w:t>
      </w:r>
      <w:r w:rsidRPr="002827D7">
        <w:rPr>
          <w:rFonts w:ascii="Arial" w:hAnsi="Arial" w:cs="Arial"/>
          <w:sz w:val="22"/>
          <w:szCs w:val="22"/>
        </w:rPr>
        <w:t xml:space="preserve"> – continually learning and developing; striving for excellence in everything we do</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b/>
          <w:sz w:val="22"/>
          <w:szCs w:val="22"/>
        </w:rPr>
        <w:t>Professional</w:t>
      </w:r>
      <w:r w:rsidRPr="002827D7">
        <w:rPr>
          <w:rFonts w:ascii="Arial" w:hAnsi="Arial" w:cs="Arial"/>
          <w:sz w:val="22"/>
          <w:szCs w:val="22"/>
        </w:rPr>
        <w:t xml:space="preserve"> – Delivering high standards through team work, a skilled workforce and good governance. </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b/>
          <w:sz w:val="22"/>
          <w:szCs w:val="22"/>
        </w:rPr>
      </w:pPr>
      <w:r w:rsidRPr="002827D7">
        <w:rPr>
          <w:rFonts w:ascii="Arial" w:hAnsi="Arial" w:cs="Arial"/>
          <w:b/>
          <w:sz w:val="22"/>
          <w:szCs w:val="22"/>
        </w:rPr>
        <w:t>GENERAL DUTIES AND RESPONSIBILITIES</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sz w:val="22"/>
          <w:szCs w:val="22"/>
        </w:rPr>
        <w:lastRenderedPageBreak/>
        <w:t>All St Gemma’s employees are required to abide by the Health and Safety at Work Act, attend annual mandatory training sessions and ensure that they comply with Hospice policies and procedures at all times.</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sz w:val="22"/>
          <w:szCs w:val="22"/>
        </w:rPr>
        <w:t>Employees must demonstrate commitment to their own personal development and are required to make a positive contribution to fundraising and raising the profile of the Hospice locally and nationally.</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sz w:val="22"/>
          <w:szCs w:val="22"/>
        </w:rPr>
      </w:pPr>
      <w:r w:rsidRPr="002827D7">
        <w:rPr>
          <w:rFonts w:ascii="Arial" w:hAnsi="Arial" w:cs="Arial"/>
          <w:sz w:val="22"/>
          <w:szCs w:val="22"/>
        </w:rPr>
        <w:t>Strict confidentiality applying to all aspects of Hospice business must be observed at all times.</w:t>
      </w:r>
    </w:p>
    <w:p w:rsidR="00D625F2" w:rsidRPr="002827D7" w:rsidRDefault="00D625F2" w:rsidP="00D625F2">
      <w:pPr>
        <w:rPr>
          <w:rFonts w:ascii="Arial" w:hAnsi="Arial" w:cs="Arial"/>
          <w:sz w:val="22"/>
          <w:szCs w:val="22"/>
        </w:rPr>
      </w:pPr>
    </w:p>
    <w:p w:rsidR="00D625F2" w:rsidRPr="002827D7" w:rsidRDefault="00D625F2" w:rsidP="00D625F2">
      <w:pPr>
        <w:rPr>
          <w:rFonts w:ascii="Arial" w:hAnsi="Arial" w:cs="Arial"/>
          <w:i/>
          <w:sz w:val="22"/>
          <w:szCs w:val="22"/>
        </w:rPr>
      </w:pPr>
      <w:r w:rsidRPr="002827D7">
        <w:rPr>
          <w:rFonts w:ascii="Arial" w:hAnsi="Arial" w:cs="Arial"/>
          <w:i/>
          <w:sz w:val="22"/>
          <w:szCs w:val="22"/>
        </w:rPr>
        <w:t>This role profile is not exhaustive and it will be subject to periodic review.  The post holder may be required to perform any other duties as may be deemed reasonable.</w:t>
      </w:r>
    </w:p>
    <w:p w:rsidR="00D625F2" w:rsidRPr="002827D7" w:rsidRDefault="00D625F2" w:rsidP="00D625F2">
      <w:pPr>
        <w:ind w:left="709" w:hanging="709"/>
        <w:rPr>
          <w:sz w:val="22"/>
          <w:szCs w:val="22"/>
        </w:rPr>
      </w:pPr>
    </w:p>
    <w:p w:rsidR="00092F75" w:rsidRDefault="00092F75" w:rsidP="00092F75">
      <w:pPr>
        <w:tabs>
          <w:tab w:val="left" w:pos="7425"/>
        </w:tabs>
        <w:rPr>
          <w:rFonts w:ascii="Arial" w:hAnsi="Arial" w:cs="Arial"/>
          <w:b/>
          <w:sz w:val="22"/>
        </w:rPr>
      </w:pPr>
    </w:p>
    <w:p w:rsidR="00F14C8D" w:rsidRDefault="00F14C8D"/>
    <w:sectPr w:rsidR="00F14C8D" w:rsidSect="00066109">
      <w:pgSz w:w="11906" w:h="16838"/>
      <w:pgMar w:top="902" w:right="1134" w:bottom="1440" w:left="964"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35A"/>
    <w:multiLevelType w:val="hybridMultilevel"/>
    <w:tmpl w:val="298E7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C47F6"/>
    <w:multiLevelType w:val="multilevel"/>
    <w:tmpl w:val="8AB82C0A"/>
    <w:lvl w:ilvl="0">
      <w:start w:val="2"/>
      <w:numFmt w:val="decimal"/>
      <w:lvlText w:val="%1"/>
      <w:lvlJc w:val="left"/>
      <w:pPr>
        <w:ind w:left="562" w:hanging="420"/>
      </w:pPr>
      <w:rPr>
        <w:rFonts w:hint="default"/>
      </w:rPr>
    </w:lvl>
    <w:lvl w:ilvl="1">
      <w:start w:val="8"/>
      <w:numFmt w:val="decimal"/>
      <w:lvlText w:val="%1.%2"/>
      <w:lvlJc w:val="left"/>
      <w:pPr>
        <w:ind w:left="704"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 w15:restartNumberingAfterBreak="0">
    <w:nsid w:val="20BE51DF"/>
    <w:multiLevelType w:val="hybridMultilevel"/>
    <w:tmpl w:val="76C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967BE"/>
    <w:multiLevelType w:val="hybridMultilevel"/>
    <w:tmpl w:val="61B6E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8024E"/>
    <w:multiLevelType w:val="hybridMultilevel"/>
    <w:tmpl w:val="3A261EF0"/>
    <w:lvl w:ilvl="0" w:tplc="F76235B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E636E"/>
    <w:multiLevelType w:val="hybridMultilevel"/>
    <w:tmpl w:val="C56AEE40"/>
    <w:lvl w:ilvl="0" w:tplc="F76235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76273"/>
    <w:multiLevelType w:val="hybridMultilevel"/>
    <w:tmpl w:val="30E29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454E0"/>
    <w:multiLevelType w:val="hybridMultilevel"/>
    <w:tmpl w:val="B20E7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C69B4"/>
    <w:multiLevelType w:val="multilevel"/>
    <w:tmpl w:val="C1B859F6"/>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D3BA8"/>
    <w:multiLevelType w:val="multilevel"/>
    <w:tmpl w:val="A2E81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140245"/>
    <w:multiLevelType w:val="multilevel"/>
    <w:tmpl w:val="C28E3EAC"/>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9"/>
  </w:num>
  <w:num w:numId="3">
    <w:abstractNumId w:val="1"/>
  </w:num>
  <w:num w:numId="4">
    <w:abstractNumId w:val="8"/>
  </w:num>
  <w:num w:numId="5">
    <w:abstractNumId w:val="7"/>
  </w:num>
  <w:num w:numId="6">
    <w:abstractNumId w:val="5"/>
  </w:num>
  <w:num w:numId="7">
    <w:abstractNumId w:val="4"/>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75"/>
    <w:rsid w:val="00092F75"/>
    <w:rsid w:val="00251D0A"/>
    <w:rsid w:val="0033126E"/>
    <w:rsid w:val="0045045D"/>
    <w:rsid w:val="00517585"/>
    <w:rsid w:val="009118DB"/>
    <w:rsid w:val="00C13D02"/>
    <w:rsid w:val="00C471DD"/>
    <w:rsid w:val="00D625F2"/>
    <w:rsid w:val="00DE2345"/>
    <w:rsid w:val="00E776C8"/>
    <w:rsid w:val="00F1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5A2D"/>
  <w15:chartTrackingRefBased/>
  <w15:docId w15:val="{C44ED40D-BC9A-40F6-AB77-B231476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75"/>
    <w:pPr>
      <w:spacing w:after="0" w:line="240" w:lineRule="auto"/>
    </w:pPr>
    <w:rPr>
      <w:rFonts w:ascii="Times New Roman" w:eastAsia="Times New Roman" w:hAnsi="Times New Roman" w:cs="Times New Roman"/>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0A"/>
    <w:pPr>
      <w:ind w:left="720"/>
      <w:contextualSpacing/>
    </w:pPr>
  </w:style>
  <w:style w:type="paragraph" w:customStyle="1" w:styleId="NormalZB">
    <w:name w:val="Normal ZB"/>
    <w:rsid w:val="00D625F2"/>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customStyle="1" w:styleId="NormalZC">
    <w:name w:val="Normal ZC"/>
    <w:rsid w:val="00D625F2"/>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McGrath</dc:creator>
  <cp:keywords/>
  <dc:description/>
  <cp:lastModifiedBy>Charlotte Hagerty</cp:lastModifiedBy>
  <cp:revision>5</cp:revision>
  <dcterms:created xsi:type="dcterms:W3CDTF">2021-09-20T15:43:00Z</dcterms:created>
  <dcterms:modified xsi:type="dcterms:W3CDTF">2021-10-06T14:13:00Z</dcterms:modified>
</cp:coreProperties>
</file>